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EFB5F" w14:textId="77777777" w:rsidR="00566620" w:rsidRPr="00566620" w:rsidRDefault="00566620" w:rsidP="00566620">
      <w:pPr>
        <w:spacing w:before="100" w:beforeAutospacing="1" w:after="100" w:afterAutospacing="1" w:line="240" w:lineRule="auto"/>
        <w:jc w:val="both"/>
        <w:outlineLvl w:val="2"/>
        <w:rPr>
          <w:rFonts w:ascii="Times New Roman" w:eastAsia="Times New Roman" w:hAnsi="Times New Roman" w:cs="Times New Roman"/>
          <w:b/>
          <w:bCs/>
          <w:sz w:val="28"/>
          <w:szCs w:val="28"/>
          <w:lang w:eastAsia="en-IN"/>
        </w:rPr>
      </w:pPr>
      <w:r w:rsidRPr="00566620">
        <w:rPr>
          <w:rFonts w:ascii="Times New Roman" w:eastAsia="Times New Roman" w:hAnsi="Times New Roman" w:cs="Times New Roman"/>
          <w:b/>
          <w:bCs/>
          <w:sz w:val="28"/>
          <w:szCs w:val="28"/>
          <w:lang w:eastAsia="en-IN"/>
        </w:rPr>
        <w:t xml:space="preserve">Design Features </w:t>
      </w:r>
    </w:p>
    <w:p w14:paraId="189E27AF" w14:textId="77777777" w:rsidR="00566620" w:rsidRPr="00566620" w:rsidRDefault="00566620" w:rsidP="00566620">
      <w:pPr>
        <w:spacing w:before="100" w:beforeAutospacing="1" w:after="100" w:afterAutospacing="1" w:line="240" w:lineRule="auto"/>
        <w:jc w:val="both"/>
        <w:outlineLvl w:val="3"/>
        <w:rPr>
          <w:rFonts w:ascii="Times New Roman" w:eastAsia="Times New Roman" w:hAnsi="Times New Roman" w:cs="Times New Roman"/>
          <w:b/>
          <w:bCs/>
          <w:lang w:eastAsia="en-IN"/>
        </w:rPr>
      </w:pPr>
      <w:r w:rsidRPr="00566620">
        <w:rPr>
          <w:rFonts w:ascii="Times New Roman" w:eastAsia="Times New Roman" w:hAnsi="Times New Roman" w:cs="Times New Roman"/>
          <w:b/>
          <w:bCs/>
          <w:lang w:eastAsia="en-IN"/>
        </w:rPr>
        <w:t>Unlike Conventional STP Technologies, MAK HBR Technology Stands Alone</w:t>
      </w:r>
    </w:p>
    <w:p w14:paraId="06651296" w14:textId="77777777" w:rsidR="00566620" w:rsidRPr="00566620" w:rsidRDefault="00566620" w:rsidP="00566620">
      <w:pPr>
        <w:spacing w:before="100" w:beforeAutospacing="1" w:after="100" w:afterAutospacing="1" w:line="240" w:lineRule="auto"/>
        <w:jc w:val="both"/>
        <w:rPr>
          <w:rFonts w:ascii="Times New Roman" w:eastAsia="Times New Roman" w:hAnsi="Times New Roman" w:cs="Times New Roman"/>
          <w:lang w:eastAsia="en-IN"/>
        </w:rPr>
      </w:pPr>
      <w:r w:rsidRPr="00566620">
        <w:rPr>
          <w:rFonts w:ascii="Times New Roman" w:eastAsia="Times New Roman" w:hAnsi="Times New Roman" w:cs="Times New Roman"/>
          <w:lang w:eastAsia="en-IN"/>
        </w:rPr>
        <w:t>Unlike conventional sewage treatment technologies such as:</w:t>
      </w:r>
    </w:p>
    <w:p w14:paraId="6E86A5D5" w14:textId="77777777" w:rsidR="00566620" w:rsidRPr="00566620" w:rsidRDefault="00566620" w:rsidP="00566620">
      <w:pPr>
        <w:numPr>
          <w:ilvl w:val="0"/>
          <w:numId w:val="1"/>
        </w:numPr>
        <w:spacing w:before="100" w:beforeAutospacing="1" w:after="100" w:afterAutospacing="1" w:line="240" w:lineRule="auto"/>
        <w:jc w:val="both"/>
        <w:rPr>
          <w:rFonts w:ascii="Times New Roman" w:eastAsia="Times New Roman" w:hAnsi="Times New Roman" w:cs="Times New Roman"/>
          <w:lang w:eastAsia="en-IN"/>
        </w:rPr>
      </w:pPr>
      <w:r w:rsidRPr="00566620">
        <w:rPr>
          <w:rFonts w:ascii="Times New Roman" w:eastAsia="Times New Roman" w:hAnsi="Times New Roman" w:cs="Times New Roman"/>
          <w:lang w:eastAsia="en-IN"/>
        </w:rPr>
        <w:t xml:space="preserve">Sequential Batch Reactor (SBR) </w:t>
      </w:r>
    </w:p>
    <w:p w14:paraId="3E94D610" w14:textId="77777777" w:rsidR="00566620" w:rsidRPr="00566620" w:rsidRDefault="00566620" w:rsidP="00566620">
      <w:pPr>
        <w:numPr>
          <w:ilvl w:val="0"/>
          <w:numId w:val="1"/>
        </w:numPr>
        <w:spacing w:before="100" w:beforeAutospacing="1" w:after="100" w:afterAutospacing="1" w:line="240" w:lineRule="auto"/>
        <w:jc w:val="both"/>
        <w:rPr>
          <w:rFonts w:ascii="Times New Roman" w:eastAsia="Times New Roman" w:hAnsi="Times New Roman" w:cs="Times New Roman"/>
          <w:lang w:eastAsia="en-IN"/>
        </w:rPr>
      </w:pPr>
      <w:r w:rsidRPr="00566620">
        <w:rPr>
          <w:rFonts w:ascii="Times New Roman" w:eastAsia="Times New Roman" w:hAnsi="Times New Roman" w:cs="Times New Roman"/>
          <w:lang w:eastAsia="en-IN"/>
        </w:rPr>
        <w:t xml:space="preserve">Moving Bed Biofilm Reactor (MBBR) </w:t>
      </w:r>
    </w:p>
    <w:p w14:paraId="6EE4FD0D" w14:textId="77777777" w:rsidR="00566620" w:rsidRPr="00566620" w:rsidRDefault="00566620" w:rsidP="00566620">
      <w:pPr>
        <w:numPr>
          <w:ilvl w:val="0"/>
          <w:numId w:val="1"/>
        </w:numPr>
        <w:spacing w:before="100" w:beforeAutospacing="1" w:after="100" w:afterAutospacing="1" w:line="240" w:lineRule="auto"/>
        <w:jc w:val="both"/>
        <w:rPr>
          <w:rFonts w:ascii="Times New Roman" w:eastAsia="Times New Roman" w:hAnsi="Times New Roman" w:cs="Times New Roman"/>
          <w:lang w:eastAsia="en-IN"/>
        </w:rPr>
      </w:pPr>
      <w:r w:rsidRPr="00566620">
        <w:rPr>
          <w:rFonts w:ascii="Times New Roman" w:eastAsia="Times New Roman" w:hAnsi="Times New Roman" w:cs="Times New Roman"/>
          <w:lang w:eastAsia="en-IN"/>
        </w:rPr>
        <w:t xml:space="preserve">Membrane Bioreactor (MBR) </w:t>
      </w:r>
    </w:p>
    <w:p w14:paraId="61CCC25F" w14:textId="77777777" w:rsidR="00566620" w:rsidRPr="00566620" w:rsidRDefault="00566620" w:rsidP="00566620">
      <w:pPr>
        <w:numPr>
          <w:ilvl w:val="0"/>
          <w:numId w:val="1"/>
        </w:numPr>
        <w:spacing w:before="100" w:beforeAutospacing="1" w:after="100" w:afterAutospacing="1" w:line="240" w:lineRule="auto"/>
        <w:jc w:val="both"/>
        <w:rPr>
          <w:rFonts w:ascii="Times New Roman" w:eastAsia="Times New Roman" w:hAnsi="Times New Roman" w:cs="Times New Roman"/>
          <w:lang w:eastAsia="en-IN"/>
        </w:rPr>
      </w:pPr>
      <w:r w:rsidRPr="00566620">
        <w:rPr>
          <w:rFonts w:ascii="Times New Roman" w:eastAsia="Times New Roman" w:hAnsi="Times New Roman" w:cs="Times New Roman"/>
          <w:lang w:eastAsia="en-IN"/>
        </w:rPr>
        <w:t xml:space="preserve">Integrated Fixed-film Activated Sludge (IFAS) </w:t>
      </w:r>
    </w:p>
    <w:p w14:paraId="0749B106" w14:textId="77777777" w:rsidR="00566620" w:rsidRPr="00566620" w:rsidRDefault="00566620" w:rsidP="00566620">
      <w:pPr>
        <w:numPr>
          <w:ilvl w:val="0"/>
          <w:numId w:val="1"/>
        </w:numPr>
        <w:spacing w:before="100" w:beforeAutospacing="1" w:after="100" w:afterAutospacing="1" w:line="240" w:lineRule="auto"/>
        <w:jc w:val="both"/>
        <w:rPr>
          <w:rFonts w:ascii="Times New Roman" w:eastAsia="Times New Roman" w:hAnsi="Times New Roman" w:cs="Times New Roman"/>
          <w:lang w:eastAsia="en-IN"/>
        </w:rPr>
      </w:pPr>
      <w:r w:rsidRPr="00566620">
        <w:rPr>
          <w:rFonts w:ascii="Times New Roman" w:eastAsia="Times New Roman" w:hAnsi="Times New Roman" w:cs="Times New Roman"/>
          <w:lang w:eastAsia="en-IN"/>
        </w:rPr>
        <w:t xml:space="preserve">Conventional Anaerobic–Aerobic STPs </w:t>
      </w:r>
    </w:p>
    <w:p w14:paraId="3118E5FB" w14:textId="77777777" w:rsidR="00566620" w:rsidRPr="00566620" w:rsidRDefault="00566620" w:rsidP="00566620">
      <w:pPr>
        <w:spacing w:before="100" w:beforeAutospacing="1" w:after="100" w:afterAutospacing="1" w:line="240" w:lineRule="auto"/>
        <w:jc w:val="both"/>
        <w:rPr>
          <w:rFonts w:ascii="Times New Roman" w:eastAsia="Times New Roman" w:hAnsi="Times New Roman" w:cs="Times New Roman"/>
          <w:lang w:eastAsia="en-IN"/>
        </w:rPr>
      </w:pPr>
      <w:r w:rsidRPr="00566620">
        <w:rPr>
          <w:rFonts w:ascii="Times New Roman" w:eastAsia="Times New Roman" w:hAnsi="Times New Roman" w:cs="Times New Roman"/>
          <w:lang w:eastAsia="en-IN"/>
        </w:rPr>
        <w:t>MAK HBR Technology incorporates intelligent process monitoring and multi-layer disinfection architecture that is generally not available together in conventional STPs.</w:t>
      </w:r>
    </w:p>
    <w:p w14:paraId="233BADDE" w14:textId="77777777" w:rsidR="00566620" w:rsidRPr="00566620" w:rsidRDefault="00566620" w:rsidP="00566620">
      <w:pPr>
        <w:spacing w:before="100" w:beforeAutospacing="1" w:after="100" w:afterAutospacing="1" w:line="240" w:lineRule="auto"/>
        <w:jc w:val="both"/>
        <w:outlineLvl w:val="2"/>
        <w:rPr>
          <w:rFonts w:ascii="Times New Roman" w:eastAsia="Times New Roman" w:hAnsi="Times New Roman" w:cs="Times New Roman"/>
          <w:b/>
          <w:bCs/>
          <w:lang w:eastAsia="en-IN"/>
        </w:rPr>
      </w:pPr>
      <w:r w:rsidRPr="00566620">
        <w:rPr>
          <w:rFonts w:ascii="Times New Roman" w:eastAsia="Times New Roman" w:hAnsi="Times New Roman" w:cs="Times New Roman"/>
          <w:b/>
          <w:bCs/>
          <w:lang w:eastAsia="en-IN"/>
        </w:rPr>
        <w:t>1. Intelligent DO-Controlled Biological Digestion</w:t>
      </w:r>
    </w:p>
    <w:p w14:paraId="4389F5C4" w14:textId="77777777" w:rsidR="00566620" w:rsidRPr="00566620" w:rsidRDefault="00566620" w:rsidP="00566620">
      <w:pPr>
        <w:numPr>
          <w:ilvl w:val="0"/>
          <w:numId w:val="2"/>
        </w:numPr>
        <w:spacing w:before="100" w:beforeAutospacing="1" w:after="100" w:afterAutospacing="1" w:line="240" w:lineRule="auto"/>
        <w:jc w:val="both"/>
        <w:rPr>
          <w:rFonts w:ascii="Times New Roman" w:eastAsia="Times New Roman" w:hAnsi="Times New Roman" w:cs="Times New Roman"/>
          <w:lang w:eastAsia="en-IN"/>
        </w:rPr>
      </w:pPr>
      <w:r w:rsidRPr="00566620">
        <w:rPr>
          <w:rFonts w:ascii="Times New Roman" w:eastAsia="Times New Roman" w:hAnsi="Times New Roman" w:cs="Times New Roman"/>
          <w:lang w:eastAsia="en-IN"/>
        </w:rPr>
        <w:t xml:space="preserve">Continuous Dissolved Oxygen (DO) sensor monitoring ensures optimum biological digestion at all times. </w:t>
      </w:r>
    </w:p>
    <w:p w14:paraId="1EA62B0F" w14:textId="77777777" w:rsidR="00566620" w:rsidRPr="00566620" w:rsidRDefault="00566620" w:rsidP="00566620">
      <w:pPr>
        <w:numPr>
          <w:ilvl w:val="0"/>
          <w:numId w:val="2"/>
        </w:numPr>
        <w:spacing w:before="100" w:beforeAutospacing="1" w:after="100" w:afterAutospacing="1" w:line="240" w:lineRule="auto"/>
        <w:jc w:val="both"/>
        <w:rPr>
          <w:rFonts w:ascii="Times New Roman" w:eastAsia="Times New Roman" w:hAnsi="Times New Roman" w:cs="Times New Roman"/>
          <w:lang w:eastAsia="en-IN"/>
        </w:rPr>
      </w:pPr>
      <w:r w:rsidRPr="00566620">
        <w:rPr>
          <w:rFonts w:ascii="Times New Roman" w:eastAsia="Times New Roman" w:hAnsi="Times New Roman" w:cs="Times New Roman"/>
          <w:lang w:eastAsia="en-IN"/>
        </w:rPr>
        <w:t xml:space="preserve">Aeration is automatically regulated based on actual oxygen demand rather than fixed-time operation. </w:t>
      </w:r>
    </w:p>
    <w:p w14:paraId="67CEA388" w14:textId="77777777" w:rsidR="00566620" w:rsidRPr="00566620" w:rsidRDefault="00566620" w:rsidP="00566620">
      <w:pPr>
        <w:numPr>
          <w:ilvl w:val="0"/>
          <w:numId w:val="2"/>
        </w:numPr>
        <w:spacing w:before="100" w:beforeAutospacing="1" w:after="100" w:afterAutospacing="1" w:line="240" w:lineRule="auto"/>
        <w:jc w:val="both"/>
        <w:rPr>
          <w:rFonts w:ascii="Times New Roman" w:eastAsia="Times New Roman" w:hAnsi="Times New Roman" w:cs="Times New Roman"/>
          <w:lang w:eastAsia="en-IN"/>
        </w:rPr>
      </w:pPr>
      <w:r w:rsidRPr="00566620">
        <w:rPr>
          <w:rFonts w:ascii="Times New Roman" w:eastAsia="Times New Roman" w:hAnsi="Times New Roman" w:cs="Times New Roman"/>
          <w:lang w:eastAsia="en-IN"/>
        </w:rPr>
        <w:t xml:space="preserve">Prevents under-aeration and over-aeration. </w:t>
      </w:r>
    </w:p>
    <w:p w14:paraId="7D648460" w14:textId="77777777" w:rsidR="00566620" w:rsidRPr="00566620" w:rsidRDefault="00566620" w:rsidP="00566620">
      <w:pPr>
        <w:numPr>
          <w:ilvl w:val="0"/>
          <w:numId w:val="2"/>
        </w:numPr>
        <w:spacing w:before="100" w:beforeAutospacing="1" w:after="100" w:afterAutospacing="1" w:line="240" w:lineRule="auto"/>
        <w:jc w:val="both"/>
        <w:rPr>
          <w:rFonts w:ascii="Times New Roman" w:eastAsia="Times New Roman" w:hAnsi="Times New Roman" w:cs="Times New Roman"/>
          <w:lang w:eastAsia="en-IN"/>
        </w:rPr>
      </w:pPr>
      <w:r w:rsidRPr="00566620">
        <w:rPr>
          <w:rFonts w:ascii="Times New Roman" w:eastAsia="Times New Roman" w:hAnsi="Times New Roman" w:cs="Times New Roman"/>
          <w:lang w:eastAsia="en-IN"/>
        </w:rPr>
        <w:t xml:space="preserve">Maintains stable microbial activity and consistent treatment efficiency. </w:t>
      </w:r>
    </w:p>
    <w:p w14:paraId="14374D44" w14:textId="77777777" w:rsidR="00566620" w:rsidRPr="00566620" w:rsidRDefault="00566620" w:rsidP="00566620">
      <w:pPr>
        <w:numPr>
          <w:ilvl w:val="0"/>
          <w:numId w:val="2"/>
        </w:numPr>
        <w:spacing w:before="100" w:beforeAutospacing="1" w:after="100" w:afterAutospacing="1" w:line="240" w:lineRule="auto"/>
        <w:jc w:val="both"/>
        <w:rPr>
          <w:rFonts w:ascii="Times New Roman" w:eastAsia="Times New Roman" w:hAnsi="Times New Roman" w:cs="Times New Roman"/>
          <w:lang w:eastAsia="en-IN"/>
        </w:rPr>
      </w:pPr>
      <w:r w:rsidRPr="00566620">
        <w:rPr>
          <w:rFonts w:ascii="Times New Roman" w:eastAsia="Times New Roman" w:hAnsi="Times New Roman" w:cs="Times New Roman"/>
          <w:lang w:eastAsia="en-IN"/>
        </w:rPr>
        <w:t xml:space="preserve">Significantly reduces blower operating hours. </w:t>
      </w:r>
    </w:p>
    <w:p w14:paraId="289BDCE2" w14:textId="77777777" w:rsidR="00566620" w:rsidRPr="00566620" w:rsidRDefault="00566620" w:rsidP="00566620">
      <w:pPr>
        <w:numPr>
          <w:ilvl w:val="0"/>
          <w:numId w:val="2"/>
        </w:numPr>
        <w:spacing w:before="100" w:beforeAutospacing="1" w:after="100" w:afterAutospacing="1" w:line="240" w:lineRule="auto"/>
        <w:jc w:val="both"/>
        <w:rPr>
          <w:rFonts w:ascii="Times New Roman" w:eastAsia="Times New Roman" w:hAnsi="Times New Roman" w:cs="Times New Roman"/>
          <w:lang w:eastAsia="en-IN"/>
        </w:rPr>
      </w:pPr>
      <w:r w:rsidRPr="00566620">
        <w:rPr>
          <w:rFonts w:ascii="Times New Roman" w:eastAsia="Times New Roman" w:hAnsi="Times New Roman" w:cs="Times New Roman"/>
          <w:lang w:eastAsia="en-IN"/>
        </w:rPr>
        <w:t xml:space="preserve">Delivers the lowest practical power consumption while maintaining optimum treatment performance. </w:t>
      </w:r>
    </w:p>
    <w:p w14:paraId="7E757FE6" w14:textId="77777777" w:rsidR="00566620" w:rsidRPr="00566620" w:rsidRDefault="00566620" w:rsidP="00566620">
      <w:pPr>
        <w:numPr>
          <w:ilvl w:val="0"/>
          <w:numId w:val="2"/>
        </w:numPr>
        <w:spacing w:before="100" w:beforeAutospacing="1" w:after="100" w:afterAutospacing="1" w:line="240" w:lineRule="auto"/>
        <w:jc w:val="both"/>
        <w:rPr>
          <w:rFonts w:ascii="Times New Roman" w:eastAsia="Times New Roman" w:hAnsi="Times New Roman" w:cs="Times New Roman"/>
          <w:lang w:eastAsia="en-IN"/>
        </w:rPr>
      </w:pPr>
      <w:r w:rsidRPr="00566620">
        <w:rPr>
          <w:rFonts w:ascii="Times New Roman" w:eastAsia="Times New Roman" w:hAnsi="Times New Roman" w:cs="Times New Roman"/>
          <w:lang w:eastAsia="en-IN"/>
        </w:rPr>
        <w:t xml:space="preserve">Ensures complete digestion before treated water enters the polishing stage. </w:t>
      </w:r>
    </w:p>
    <w:p w14:paraId="7CB8846D" w14:textId="77777777" w:rsidR="00566620" w:rsidRPr="00566620" w:rsidRDefault="00566620" w:rsidP="00566620">
      <w:pPr>
        <w:spacing w:before="100" w:beforeAutospacing="1" w:after="100" w:afterAutospacing="1" w:line="240" w:lineRule="auto"/>
        <w:jc w:val="both"/>
        <w:outlineLvl w:val="2"/>
        <w:rPr>
          <w:rFonts w:ascii="Times New Roman" w:eastAsia="Times New Roman" w:hAnsi="Times New Roman" w:cs="Times New Roman"/>
          <w:b/>
          <w:bCs/>
          <w:lang w:eastAsia="en-IN"/>
        </w:rPr>
      </w:pPr>
      <w:r w:rsidRPr="00566620">
        <w:rPr>
          <w:rFonts w:ascii="Times New Roman" w:eastAsia="Times New Roman" w:hAnsi="Times New Roman" w:cs="Times New Roman"/>
          <w:b/>
          <w:bCs/>
          <w:lang w:eastAsia="en-IN"/>
        </w:rPr>
        <w:t>2. Triple-Layer Advanced Disinfection System (Multi-Safe Design)</w:t>
      </w:r>
    </w:p>
    <w:p w14:paraId="4DBD3CC3" w14:textId="77777777" w:rsidR="00566620" w:rsidRPr="00566620" w:rsidRDefault="00566620" w:rsidP="00566620">
      <w:pPr>
        <w:spacing w:before="100" w:beforeAutospacing="1" w:after="100" w:afterAutospacing="1" w:line="240" w:lineRule="auto"/>
        <w:jc w:val="both"/>
        <w:rPr>
          <w:rFonts w:ascii="Times New Roman" w:eastAsia="Times New Roman" w:hAnsi="Times New Roman" w:cs="Times New Roman"/>
          <w:lang w:eastAsia="en-IN"/>
        </w:rPr>
      </w:pPr>
      <w:r w:rsidRPr="00566620">
        <w:rPr>
          <w:rFonts w:ascii="Times New Roman" w:eastAsia="Times New Roman" w:hAnsi="Times New Roman" w:cs="Times New Roman"/>
          <w:lang w:eastAsia="en-IN"/>
        </w:rPr>
        <w:t>MAK HBR employs a three-stage disinfection barrier</w:t>
      </w:r>
    </w:p>
    <w:p w14:paraId="6FD0E5B8" w14:textId="77777777" w:rsidR="00566620" w:rsidRPr="00566620" w:rsidRDefault="00566620" w:rsidP="00566620">
      <w:pPr>
        <w:spacing w:before="100" w:beforeAutospacing="1" w:after="100" w:afterAutospacing="1" w:line="240" w:lineRule="auto"/>
        <w:jc w:val="both"/>
        <w:rPr>
          <w:rFonts w:ascii="Times New Roman" w:eastAsia="Times New Roman" w:hAnsi="Times New Roman" w:cs="Times New Roman"/>
          <w:lang w:eastAsia="en-IN"/>
        </w:rPr>
      </w:pPr>
      <w:r w:rsidRPr="00566620">
        <w:rPr>
          <w:rFonts w:ascii="Times New Roman" w:eastAsia="Times New Roman" w:hAnsi="Times New Roman" w:cs="Times New Roman"/>
          <w:b/>
          <w:bCs/>
          <w:lang w:eastAsia="en-IN"/>
        </w:rPr>
        <w:t>Level 1 – UV Disinfection</w:t>
      </w:r>
    </w:p>
    <w:p w14:paraId="3C09BEBA" w14:textId="77777777" w:rsidR="00566620" w:rsidRPr="00566620" w:rsidRDefault="00566620" w:rsidP="00566620">
      <w:pPr>
        <w:numPr>
          <w:ilvl w:val="0"/>
          <w:numId w:val="3"/>
        </w:numPr>
        <w:spacing w:before="100" w:beforeAutospacing="1" w:after="100" w:afterAutospacing="1" w:line="240" w:lineRule="auto"/>
        <w:jc w:val="both"/>
        <w:rPr>
          <w:rFonts w:ascii="Times New Roman" w:eastAsia="Times New Roman" w:hAnsi="Times New Roman" w:cs="Times New Roman"/>
          <w:lang w:eastAsia="en-IN"/>
        </w:rPr>
      </w:pPr>
      <w:r w:rsidRPr="00566620">
        <w:rPr>
          <w:rFonts w:ascii="Times New Roman" w:eastAsia="Times New Roman" w:hAnsi="Times New Roman" w:cs="Times New Roman"/>
          <w:lang w:eastAsia="en-IN"/>
        </w:rPr>
        <w:t xml:space="preserve">Rapid inactivation of bacteria, viruses, and pathogens without chemical addition. </w:t>
      </w:r>
    </w:p>
    <w:p w14:paraId="5CE6BB36" w14:textId="77777777" w:rsidR="00566620" w:rsidRPr="00566620" w:rsidRDefault="00566620" w:rsidP="00566620">
      <w:pPr>
        <w:spacing w:before="100" w:beforeAutospacing="1" w:after="100" w:afterAutospacing="1" w:line="240" w:lineRule="auto"/>
        <w:jc w:val="both"/>
        <w:rPr>
          <w:rFonts w:ascii="Times New Roman" w:eastAsia="Times New Roman" w:hAnsi="Times New Roman" w:cs="Times New Roman"/>
          <w:lang w:eastAsia="en-IN"/>
        </w:rPr>
      </w:pPr>
      <w:r w:rsidRPr="00566620">
        <w:rPr>
          <w:rFonts w:ascii="Times New Roman" w:eastAsia="Times New Roman" w:hAnsi="Times New Roman" w:cs="Times New Roman"/>
          <w:b/>
          <w:bCs/>
          <w:lang w:eastAsia="en-IN"/>
        </w:rPr>
        <w:t>Level 2 – Chlorination</w:t>
      </w:r>
    </w:p>
    <w:p w14:paraId="1AA8F810" w14:textId="77777777" w:rsidR="00566620" w:rsidRPr="00566620" w:rsidRDefault="00566620" w:rsidP="00566620">
      <w:pPr>
        <w:numPr>
          <w:ilvl w:val="0"/>
          <w:numId w:val="4"/>
        </w:numPr>
        <w:spacing w:before="100" w:beforeAutospacing="1" w:after="100" w:afterAutospacing="1" w:line="240" w:lineRule="auto"/>
        <w:jc w:val="both"/>
        <w:rPr>
          <w:rFonts w:ascii="Times New Roman" w:eastAsia="Times New Roman" w:hAnsi="Times New Roman" w:cs="Times New Roman"/>
          <w:lang w:eastAsia="en-IN"/>
        </w:rPr>
      </w:pPr>
      <w:r w:rsidRPr="00566620">
        <w:rPr>
          <w:rFonts w:ascii="Times New Roman" w:eastAsia="Times New Roman" w:hAnsi="Times New Roman" w:cs="Times New Roman"/>
          <w:lang w:eastAsia="en-IN"/>
        </w:rPr>
        <w:t xml:space="preserve">Provides residual disinfectant protection during storage and distribution. </w:t>
      </w:r>
    </w:p>
    <w:p w14:paraId="5F413170" w14:textId="77777777" w:rsidR="00566620" w:rsidRPr="00566620" w:rsidRDefault="00566620" w:rsidP="00566620">
      <w:pPr>
        <w:spacing w:before="100" w:beforeAutospacing="1" w:after="100" w:afterAutospacing="1" w:line="240" w:lineRule="auto"/>
        <w:jc w:val="both"/>
        <w:rPr>
          <w:rFonts w:ascii="Times New Roman" w:eastAsia="Times New Roman" w:hAnsi="Times New Roman" w:cs="Times New Roman"/>
          <w:lang w:eastAsia="en-IN"/>
        </w:rPr>
      </w:pPr>
      <w:r w:rsidRPr="00566620">
        <w:rPr>
          <w:rFonts w:ascii="Times New Roman" w:eastAsia="Times New Roman" w:hAnsi="Times New Roman" w:cs="Times New Roman"/>
          <w:b/>
          <w:bCs/>
          <w:lang w:eastAsia="en-IN"/>
        </w:rPr>
        <w:t>Level 3 – Advanced Oxidation Process (AOP – Ozone Based)</w:t>
      </w:r>
    </w:p>
    <w:p w14:paraId="6312754B" w14:textId="77777777" w:rsidR="00566620" w:rsidRPr="00566620" w:rsidRDefault="00566620" w:rsidP="00566620">
      <w:pPr>
        <w:numPr>
          <w:ilvl w:val="0"/>
          <w:numId w:val="5"/>
        </w:numPr>
        <w:spacing w:before="100" w:beforeAutospacing="1" w:after="100" w:afterAutospacing="1" w:line="240" w:lineRule="auto"/>
        <w:jc w:val="both"/>
        <w:rPr>
          <w:rFonts w:ascii="Times New Roman" w:eastAsia="Times New Roman" w:hAnsi="Times New Roman" w:cs="Times New Roman"/>
          <w:lang w:eastAsia="en-IN"/>
        </w:rPr>
      </w:pPr>
      <w:r w:rsidRPr="00566620">
        <w:rPr>
          <w:rFonts w:ascii="Times New Roman" w:eastAsia="Times New Roman" w:hAnsi="Times New Roman" w:cs="Times New Roman"/>
          <w:lang w:eastAsia="en-IN"/>
        </w:rPr>
        <w:t xml:space="preserve">Oxidizes resistant microorganisms, removes colour, odour, and trace organic contaminants. </w:t>
      </w:r>
    </w:p>
    <w:p w14:paraId="562AB5C1" w14:textId="77777777" w:rsidR="00566620" w:rsidRPr="00566620" w:rsidRDefault="00566620" w:rsidP="00566620">
      <w:pPr>
        <w:spacing w:before="100" w:beforeAutospacing="1" w:after="100" w:afterAutospacing="1" w:line="240" w:lineRule="auto"/>
        <w:jc w:val="both"/>
        <w:outlineLvl w:val="2"/>
        <w:rPr>
          <w:rFonts w:ascii="Times New Roman" w:eastAsia="Times New Roman" w:hAnsi="Times New Roman" w:cs="Times New Roman"/>
          <w:b/>
          <w:bCs/>
          <w:lang w:eastAsia="en-IN"/>
        </w:rPr>
      </w:pPr>
      <w:r w:rsidRPr="00566620">
        <w:rPr>
          <w:rFonts w:ascii="Times New Roman" w:eastAsia="Times New Roman" w:hAnsi="Times New Roman" w:cs="Times New Roman"/>
          <w:b/>
          <w:bCs/>
          <w:lang w:eastAsia="en-IN"/>
        </w:rPr>
        <w:t>3. Redundant Disinfection Reliability</w:t>
      </w:r>
    </w:p>
    <w:p w14:paraId="3F8BA274" w14:textId="77777777" w:rsidR="00566620" w:rsidRPr="00566620" w:rsidRDefault="00566620" w:rsidP="00566620">
      <w:pPr>
        <w:numPr>
          <w:ilvl w:val="0"/>
          <w:numId w:val="6"/>
        </w:numPr>
        <w:spacing w:before="100" w:beforeAutospacing="1" w:after="100" w:afterAutospacing="1" w:line="240" w:lineRule="auto"/>
        <w:jc w:val="both"/>
        <w:rPr>
          <w:rFonts w:ascii="Times New Roman" w:eastAsia="Times New Roman" w:hAnsi="Times New Roman" w:cs="Times New Roman"/>
          <w:lang w:eastAsia="en-IN"/>
        </w:rPr>
      </w:pPr>
      <w:r w:rsidRPr="00566620">
        <w:rPr>
          <w:rFonts w:ascii="Times New Roman" w:eastAsia="Times New Roman" w:hAnsi="Times New Roman" w:cs="Times New Roman"/>
          <w:lang w:eastAsia="en-IN"/>
        </w:rPr>
        <w:t xml:space="preserve">The system is designed with three independent disinfection barriers. </w:t>
      </w:r>
    </w:p>
    <w:p w14:paraId="6AE400D9" w14:textId="77777777" w:rsidR="00566620" w:rsidRPr="00566620" w:rsidRDefault="00566620" w:rsidP="00566620">
      <w:pPr>
        <w:numPr>
          <w:ilvl w:val="0"/>
          <w:numId w:val="6"/>
        </w:numPr>
        <w:spacing w:before="100" w:beforeAutospacing="1" w:after="100" w:afterAutospacing="1" w:line="240" w:lineRule="auto"/>
        <w:jc w:val="both"/>
        <w:rPr>
          <w:rFonts w:ascii="Times New Roman" w:eastAsia="Times New Roman" w:hAnsi="Times New Roman" w:cs="Times New Roman"/>
          <w:lang w:eastAsia="en-IN"/>
        </w:rPr>
      </w:pPr>
      <w:r w:rsidRPr="00566620">
        <w:rPr>
          <w:rFonts w:ascii="Times New Roman" w:eastAsia="Times New Roman" w:hAnsi="Times New Roman" w:cs="Times New Roman"/>
          <w:lang w:eastAsia="en-IN"/>
        </w:rPr>
        <w:t xml:space="preserve">Even if one stage is temporarily unavailable for maintenance, the remaining stages continue to ensure effective pathogen removal. </w:t>
      </w:r>
    </w:p>
    <w:p w14:paraId="48017453" w14:textId="77777777" w:rsidR="00566620" w:rsidRPr="00566620" w:rsidRDefault="00566620" w:rsidP="00566620">
      <w:pPr>
        <w:numPr>
          <w:ilvl w:val="0"/>
          <w:numId w:val="6"/>
        </w:numPr>
        <w:spacing w:before="100" w:beforeAutospacing="1" w:after="100" w:afterAutospacing="1" w:line="240" w:lineRule="auto"/>
        <w:jc w:val="both"/>
        <w:rPr>
          <w:rFonts w:ascii="Times New Roman" w:eastAsia="Times New Roman" w:hAnsi="Times New Roman" w:cs="Times New Roman"/>
          <w:lang w:eastAsia="en-IN"/>
        </w:rPr>
      </w:pPr>
      <w:r w:rsidRPr="00566620">
        <w:rPr>
          <w:rFonts w:ascii="Times New Roman" w:eastAsia="Times New Roman" w:hAnsi="Times New Roman" w:cs="Times New Roman"/>
          <w:lang w:eastAsia="en-IN"/>
        </w:rPr>
        <w:lastRenderedPageBreak/>
        <w:t xml:space="preserve">Complete disinfection is achieved when any two of the three disinfection systems are operational, providing exceptional operational reliability and public health protection. </w:t>
      </w:r>
    </w:p>
    <w:p w14:paraId="7AD878C7" w14:textId="77777777" w:rsidR="00566620" w:rsidRPr="00566620" w:rsidRDefault="00566620" w:rsidP="00566620">
      <w:pPr>
        <w:spacing w:before="100" w:beforeAutospacing="1" w:after="100" w:afterAutospacing="1" w:line="240" w:lineRule="auto"/>
        <w:jc w:val="both"/>
        <w:outlineLvl w:val="2"/>
        <w:rPr>
          <w:rFonts w:ascii="Times New Roman" w:eastAsia="Times New Roman" w:hAnsi="Times New Roman" w:cs="Times New Roman"/>
          <w:b/>
          <w:bCs/>
          <w:lang w:eastAsia="en-IN"/>
        </w:rPr>
      </w:pPr>
      <w:r w:rsidRPr="00566620">
        <w:rPr>
          <w:rFonts w:ascii="Times New Roman" w:eastAsia="Times New Roman" w:hAnsi="Times New Roman" w:cs="Times New Roman"/>
          <w:b/>
          <w:bCs/>
          <w:lang w:eastAsia="en-IN"/>
        </w:rPr>
        <w:t>4. Energy-Efficient Smart Operation</w:t>
      </w:r>
    </w:p>
    <w:p w14:paraId="5D9E6852" w14:textId="77777777" w:rsidR="00566620" w:rsidRPr="00566620" w:rsidRDefault="00566620" w:rsidP="00566620">
      <w:pPr>
        <w:numPr>
          <w:ilvl w:val="0"/>
          <w:numId w:val="7"/>
        </w:numPr>
        <w:spacing w:before="100" w:beforeAutospacing="1" w:after="100" w:afterAutospacing="1" w:line="240" w:lineRule="auto"/>
        <w:jc w:val="both"/>
        <w:rPr>
          <w:rFonts w:ascii="Times New Roman" w:eastAsia="Times New Roman" w:hAnsi="Times New Roman" w:cs="Times New Roman"/>
          <w:lang w:eastAsia="en-IN"/>
        </w:rPr>
      </w:pPr>
      <w:r w:rsidRPr="00566620">
        <w:rPr>
          <w:rFonts w:ascii="Times New Roman" w:eastAsia="Times New Roman" w:hAnsi="Times New Roman" w:cs="Times New Roman"/>
          <w:lang w:eastAsia="en-IN"/>
        </w:rPr>
        <w:t xml:space="preserve">DO-based aeration optimization minimizes electricity consumption. </w:t>
      </w:r>
    </w:p>
    <w:p w14:paraId="2114FFB6" w14:textId="77777777" w:rsidR="00566620" w:rsidRPr="00566620" w:rsidRDefault="00566620" w:rsidP="00566620">
      <w:pPr>
        <w:numPr>
          <w:ilvl w:val="0"/>
          <w:numId w:val="7"/>
        </w:numPr>
        <w:spacing w:before="100" w:beforeAutospacing="1" w:after="100" w:afterAutospacing="1" w:line="240" w:lineRule="auto"/>
        <w:jc w:val="both"/>
        <w:rPr>
          <w:rFonts w:ascii="Times New Roman" w:eastAsia="Times New Roman" w:hAnsi="Times New Roman" w:cs="Times New Roman"/>
          <w:lang w:eastAsia="en-IN"/>
        </w:rPr>
      </w:pPr>
      <w:r w:rsidRPr="00566620">
        <w:rPr>
          <w:rFonts w:ascii="Times New Roman" w:eastAsia="Times New Roman" w:hAnsi="Times New Roman" w:cs="Times New Roman"/>
          <w:lang w:eastAsia="en-IN"/>
        </w:rPr>
        <w:t xml:space="preserve">Reduced blower runtime extends equipment life. </w:t>
      </w:r>
    </w:p>
    <w:p w14:paraId="3DA2AE80" w14:textId="77777777" w:rsidR="00566620" w:rsidRPr="00566620" w:rsidRDefault="00566620" w:rsidP="00566620">
      <w:pPr>
        <w:numPr>
          <w:ilvl w:val="0"/>
          <w:numId w:val="7"/>
        </w:numPr>
        <w:spacing w:before="100" w:beforeAutospacing="1" w:after="100" w:afterAutospacing="1" w:line="240" w:lineRule="auto"/>
        <w:jc w:val="both"/>
        <w:rPr>
          <w:rFonts w:ascii="Times New Roman" w:eastAsia="Times New Roman" w:hAnsi="Times New Roman" w:cs="Times New Roman"/>
          <w:lang w:eastAsia="en-IN"/>
        </w:rPr>
      </w:pPr>
      <w:r w:rsidRPr="00566620">
        <w:rPr>
          <w:rFonts w:ascii="Times New Roman" w:eastAsia="Times New Roman" w:hAnsi="Times New Roman" w:cs="Times New Roman"/>
          <w:lang w:eastAsia="en-IN"/>
        </w:rPr>
        <w:t xml:space="preserve">Lower operating cost compared with conventional continuously aerated STPs. </w:t>
      </w:r>
    </w:p>
    <w:p w14:paraId="250D45FC" w14:textId="77777777" w:rsidR="00566620" w:rsidRPr="00566620" w:rsidRDefault="00566620" w:rsidP="00566620">
      <w:pPr>
        <w:spacing w:before="100" w:beforeAutospacing="1" w:after="100" w:afterAutospacing="1" w:line="240" w:lineRule="auto"/>
        <w:jc w:val="both"/>
        <w:outlineLvl w:val="2"/>
        <w:rPr>
          <w:rFonts w:ascii="Times New Roman" w:eastAsia="Times New Roman" w:hAnsi="Times New Roman" w:cs="Times New Roman"/>
          <w:b/>
          <w:bCs/>
          <w:lang w:eastAsia="en-IN"/>
        </w:rPr>
      </w:pPr>
      <w:r w:rsidRPr="00566620">
        <w:rPr>
          <w:rFonts w:ascii="Times New Roman" w:eastAsia="Times New Roman" w:hAnsi="Times New Roman" w:cs="Times New Roman"/>
          <w:b/>
          <w:bCs/>
          <w:lang w:eastAsia="en-IN"/>
        </w:rPr>
        <w:t>5. Enhanced Process Reliability</w:t>
      </w:r>
    </w:p>
    <w:p w14:paraId="09429417" w14:textId="77777777" w:rsidR="00566620" w:rsidRPr="00566620" w:rsidRDefault="00566620" w:rsidP="00566620">
      <w:pPr>
        <w:numPr>
          <w:ilvl w:val="0"/>
          <w:numId w:val="8"/>
        </w:numPr>
        <w:spacing w:before="100" w:beforeAutospacing="1" w:after="100" w:afterAutospacing="1" w:line="240" w:lineRule="auto"/>
        <w:jc w:val="both"/>
        <w:rPr>
          <w:rFonts w:ascii="Times New Roman" w:eastAsia="Times New Roman" w:hAnsi="Times New Roman" w:cs="Times New Roman"/>
          <w:lang w:eastAsia="en-IN"/>
        </w:rPr>
      </w:pPr>
      <w:r w:rsidRPr="00566620">
        <w:rPr>
          <w:rFonts w:ascii="Times New Roman" w:eastAsia="Times New Roman" w:hAnsi="Times New Roman" w:cs="Times New Roman"/>
          <w:lang w:eastAsia="en-IN"/>
        </w:rPr>
        <w:t xml:space="preserve">Continuous process monitoring. </w:t>
      </w:r>
    </w:p>
    <w:p w14:paraId="5A37EB07" w14:textId="77777777" w:rsidR="00566620" w:rsidRPr="00566620" w:rsidRDefault="00566620" w:rsidP="00566620">
      <w:pPr>
        <w:numPr>
          <w:ilvl w:val="0"/>
          <w:numId w:val="8"/>
        </w:numPr>
        <w:spacing w:before="100" w:beforeAutospacing="1" w:after="100" w:afterAutospacing="1" w:line="240" w:lineRule="auto"/>
        <w:jc w:val="both"/>
        <w:rPr>
          <w:rFonts w:ascii="Times New Roman" w:eastAsia="Times New Roman" w:hAnsi="Times New Roman" w:cs="Times New Roman"/>
          <w:lang w:eastAsia="en-IN"/>
        </w:rPr>
      </w:pPr>
      <w:r w:rsidRPr="00566620">
        <w:rPr>
          <w:rFonts w:ascii="Times New Roman" w:eastAsia="Times New Roman" w:hAnsi="Times New Roman" w:cs="Times New Roman"/>
          <w:lang w:eastAsia="en-IN"/>
        </w:rPr>
        <w:t xml:space="preserve">Stable biological performance under varying hydraulic and organic loads. </w:t>
      </w:r>
    </w:p>
    <w:p w14:paraId="2E405FFC" w14:textId="77777777" w:rsidR="00566620" w:rsidRPr="00566620" w:rsidRDefault="00566620" w:rsidP="00566620">
      <w:pPr>
        <w:numPr>
          <w:ilvl w:val="0"/>
          <w:numId w:val="8"/>
        </w:numPr>
        <w:spacing w:before="100" w:beforeAutospacing="1" w:after="100" w:afterAutospacing="1" w:line="240" w:lineRule="auto"/>
        <w:jc w:val="both"/>
        <w:rPr>
          <w:rFonts w:ascii="Times New Roman" w:eastAsia="Times New Roman" w:hAnsi="Times New Roman" w:cs="Times New Roman"/>
          <w:lang w:eastAsia="en-IN"/>
        </w:rPr>
      </w:pPr>
      <w:r w:rsidRPr="00566620">
        <w:rPr>
          <w:rFonts w:ascii="Times New Roman" w:eastAsia="Times New Roman" w:hAnsi="Times New Roman" w:cs="Times New Roman"/>
          <w:lang w:eastAsia="en-IN"/>
        </w:rPr>
        <w:t xml:space="preserve">High-quality treated water suitable for advanced polishing and reuse applications. </w:t>
      </w:r>
    </w:p>
    <w:p w14:paraId="798D8942" w14:textId="3A88C418" w:rsidR="00566620" w:rsidRPr="00366593" w:rsidRDefault="00566620" w:rsidP="00366593">
      <w:pPr>
        <w:numPr>
          <w:ilvl w:val="0"/>
          <w:numId w:val="8"/>
        </w:numPr>
        <w:spacing w:before="100" w:beforeAutospacing="1" w:after="100" w:afterAutospacing="1" w:line="240" w:lineRule="auto"/>
        <w:jc w:val="both"/>
        <w:rPr>
          <w:rFonts w:ascii="Times New Roman" w:eastAsia="Times New Roman" w:hAnsi="Times New Roman" w:cs="Times New Roman"/>
          <w:lang w:eastAsia="en-IN"/>
        </w:rPr>
      </w:pPr>
      <w:r w:rsidRPr="00566620">
        <w:rPr>
          <w:rFonts w:ascii="Times New Roman" w:eastAsia="Times New Roman" w:hAnsi="Times New Roman" w:cs="Times New Roman"/>
          <w:lang w:eastAsia="en-IN"/>
        </w:rPr>
        <w:t>Designed for uninterrupted operation with multiple layers of process protection.</w:t>
      </w:r>
    </w:p>
    <w:p w14:paraId="45D790E7" w14:textId="77777777" w:rsidR="00566620" w:rsidRPr="00566620" w:rsidRDefault="00566620" w:rsidP="00566620">
      <w:pPr>
        <w:spacing w:line="259" w:lineRule="auto"/>
        <w:rPr>
          <w:sz w:val="22"/>
          <w:szCs w:val="22"/>
        </w:rPr>
      </w:pPr>
    </w:p>
    <w:p w14:paraId="79DEC55B" w14:textId="77777777" w:rsidR="00566620" w:rsidRPr="00566620" w:rsidRDefault="00566620" w:rsidP="00566620">
      <w:pPr>
        <w:spacing w:line="259" w:lineRule="auto"/>
        <w:rPr>
          <w:rFonts w:ascii="Times New Roman" w:eastAsia="Times New Roman" w:hAnsi="Times New Roman" w:cs="Times New Roman"/>
          <w:b/>
          <w:bCs/>
          <w:kern w:val="36"/>
          <w:sz w:val="48"/>
          <w:szCs w:val="48"/>
          <w:lang w:eastAsia="en-IN"/>
          <w14:ligatures w14:val="none"/>
        </w:rPr>
      </w:pPr>
      <w:r w:rsidRPr="00566620">
        <w:rPr>
          <w:rFonts w:ascii="Times New Roman" w:eastAsia="Times New Roman" w:hAnsi="Times New Roman" w:cs="Times New Roman"/>
          <w:b/>
          <w:bCs/>
          <w:kern w:val="36"/>
          <w:sz w:val="48"/>
          <w:szCs w:val="48"/>
          <w:lang w:eastAsia="en-IN"/>
          <w14:ligatures w14:val="none"/>
        </w:rPr>
        <w:t>TECHNICAL COMPARISON</w:t>
      </w:r>
    </w:p>
    <w:tbl>
      <w:tblPr>
        <w:tblStyle w:val="TableGrid"/>
        <w:tblW w:w="5000" w:type="pct"/>
        <w:tblLook w:val="04A0" w:firstRow="1" w:lastRow="0" w:firstColumn="1" w:lastColumn="0" w:noHBand="0" w:noVBand="1"/>
      </w:tblPr>
      <w:tblGrid>
        <w:gridCol w:w="563"/>
        <w:gridCol w:w="2411"/>
        <w:gridCol w:w="2984"/>
        <w:gridCol w:w="3058"/>
      </w:tblGrid>
      <w:tr w:rsidR="00566620" w:rsidRPr="00566620" w14:paraId="3B4008E6" w14:textId="77777777" w:rsidTr="00825337">
        <w:tc>
          <w:tcPr>
            <w:tcW w:w="312" w:type="pct"/>
          </w:tcPr>
          <w:p w14:paraId="72463349" w14:textId="77777777" w:rsidR="00566620" w:rsidRPr="00566620" w:rsidRDefault="00566620" w:rsidP="00566620">
            <w:pPr>
              <w:spacing w:line="259" w:lineRule="auto"/>
              <w:jc w:val="center"/>
              <w:rPr>
                <w:rFonts w:ascii="Times New Roman" w:eastAsia="Times New Roman" w:hAnsi="Times New Roman" w:cs="Times New Roman"/>
                <w:b/>
                <w:bCs/>
                <w:kern w:val="0"/>
                <w:lang w:eastAsia="en-IN"/>
                <w14:ligatures w14:val="none"/>
              </w:rPr>
            </w:pPr>
            <w:r w:rsidRPr="00566620">
              <w:rPr>
                <w:rFonts w:ascii="Times New Roman" w:eastAsia="Times New Roman" w:hAnsi="Times New Roman" w:cs="Times New Roman"/>
                <w:b/>
                <w:bCs/>
                <w:kern w:val="0"/>
                <w:lang w:eastAsia="en-IN"/>
                <w14:ligatures w14:val="none"/>
              </w:rPr>
              <w:t>#</w:t>
            </w:r>
          </w:p>
        </w:tc>
        <w:tc>
          <w:tcPr>
            <w:tcW w:w="1337" w:type="pct"/>
            <w:hideMark/>
          </w:tcPr>
          <w:p w14:paraId="0A2A61D9" w14:textId="77777777" w:rsidR="00566620" w:rsidRPr="00566620" w:rsidRDefault="00566620" w:rsidP="00566620">
            <w:pPr>
              <w:spacing w:line="259" w:lineRule="auto"/>
              <w:jc w:val="center"/>
              <w:rPr>
                <w:rFonts w:ascii="Times New Roman" w:eastAsia="Times New Roman" w:hAnsi="Times New Roman" w:cs="Times New Roman"/>
                <w:b/>
                <w:bCs/>
                <w:kern w:val="0"/>
                <w:lang w:eastAsia="en-IN"/>
                <w14:ligatures w14:val="none"/>
              </w:rPr>
            </w:pPr>
            <w:r w:rsidRPr="00566620">
              <w:rPr>
                <w:rFonts w:ascii="Times New Roman" w:eastAsia="Times New Roman" w:hAnsi="Times New Roman" w:cs="Times New Roman"/>
                <w:b/>
                <w:bCs/>
                <w:kern w:val="0"/>
                <w:lang w:eastAsia="en-IN"/>
                <w14:ligatures w14:val="none"/>
              </w:rPr>
              <w:t>Parameter</w:t>
            </w:r>
          </w:p>
        </w:tc>
        <w:tc>
          <w:tcPr>
            <w:tcW w:w="1655" w:type="pct"/>
            <w:hideMark/>
          </w:tcPr>
          <w:p w14:paraId="16F86BB8" w14:textId="77777777" w:rsidR="00566620" w:rsidRPr="00566620" w:rsidRDefault="00566620" w:rsidP="00566620">
            <w:pPr>
              <w:spacing w:line="259" w:lineRule="auto"/>
              <w:jc w:val="center"/>
              <w:rPr>
                <w:rFonts w:ascii="Times New Roman" w:eastAsia="Times New Roman" w:hAnsi="Times New Roman" w:cs="Times New Roman"/>
                <w:b/>
                <w:bCs/>
                <w:kern w:val="0"/>
                <w:lang w:eastAsia="en-IN"/>
                <w14:ligatures w14:val="none"/>
              </w:rPr>
            </w:pPr>
            <w:r w:rsidRPr="00566620">
              <w:rPr>
                <w:rFonts w:ascii="Times New Roman" w:eastAsia="Times New Roman" w:hAnsi="Times New Roman" w:cs="Times New Roman"/>
                <w:b/>
                <w:bCs/>
                <w:kern w:val="0"/>
                <w:lang w:eastAsia="en-IN"/>
                <w14:ligatures w14:val="none"/>
              </w:rPr>
              <w:t>Conventional Packaged STP</w:t>
            </w:r>
          </w:p>
        </w:tc>
        <w:tc>
          <w:tcPr>
            <w:tcW w:w="1697" w:type="pct"/>
            <w:hideMark/>
          </w:tcPr>
          <w:p w14:paraId="534939ED" w14:textId="77777777" w:rsidR="00566620" w:rsidRPr="00566620" w:rsidRDefault="00566620" w:rsidP="00566620">
            <w:pPr>
              <w:spacing w:line="259" w:lineRule="auto"/>
              <w:jc w:val="center"/>
              <w:rPr>
                <w:rFonts w:ascii="Times New Roman" w:eastAsia="Times New Roman" w:hAnsi="Times New Roman" w:cs="Times New Roman"/>
                <w:b/>
                <w:bCs/>
                <w:kern w:val="0"/>
                <w:lang w:eastAsia="en-IN"/>
                <w14:ligatures w14:val="none"/>
              </w:rPr>
            </w:pPr>
            <w:r w:rsidRPr="00566620">
              <w:rPr>
                <w:rFonts w:ascii="Times New Roman" w:eastAsia="Times New Roman" w:hAnsi="Times New Roman" w:cs="Times New Roman"/>
                <w:b/>
                <w:bCs/>
                <w:kern w:val="0"/>
                <w:lang w:eastAsia="en-IN"/>
                <w14:ligatures w14:val="none"/>
              </w:rPr>
              <w:t>MAK HBR™ Hybrid Bio-Reactor</w:t>
            </w:r>
          </w:p>
        </w:tc>
      </w:tr>
      <w:tr w:rsidR="00566620" w:rsidRPr="00566620" w14:paraId="2F2EB7BB" w14:textId="77777777" w:rsidTr="00825337">
        <w:tc>
          <w:tcPr>
            <w:tcW w:w="312" w:type="pct"/>
          </w:tcPr>
          <w:p w14:paraId="22A22431" w14:textId="77777777" w:rsidR="00566620" w:rsidRPr="00566620" w:rsidRDefault="00566620" w:rsidP="00566620">
            <w:pPr>
              <w:numPr>
                <w:ilvl w:val="0"/>
                <w:numId w:val="9"/>
              </w:numPr>
              <w:contextualSpacing/>
              <w:jc w:val="center"/>
              <w:rPr>
                <w:rFonts w:ascii="Times New Roman" w:eastAsia="Times New Roman" w:hAnsi="Times New Roman" w:cs="Times New Roman"/>
                <w:kern w:val="0"/>
                <w:lang w:eastAsia="en-IN"/>
                <w14:ligatures w14:val="none"/>
              </w:rPr>
            </w:pPr>
          </w:p>
        </w:tc>
        <w:tc>
          <w:tcPr>
            <w:tcW w:w="1337" w:type="pct"/>
            <w:hideMark/>
          </w:tcPr>
          <w:p w14:paraId="41532DF6" w14:textId="77777777" w:rsidR="00566620" w:rsidRPr="00566620" w:rsidRDefault="00566620" w:rsidP="00566620">
            <w:pPr>
              <w:spacing w:line="259" w:lineRule="auto"/>
              <w:rPr>
                <w:rFonts w:ascii="Times New Roman" w:eastAsia="Times New Roman" w:hAnsi="Times New Roman" w:cs="Times New Roman"/>
                <w:kern w:val="0"/>
                <w:lang w:eastAsia="en-IN"/>
                <w14:ligatures w14:val="none"/>
              </w:rPr>
            </w:pPr>
            <w:r w:rsidRPr="00566620">
              <w:rPr>
                <w:rFonts w:ascii="Times New Roman" w:eastAsia="Times New Roman" w:hAnsi="Times New Roman" w:cs="Times New Roman"/>
                <w:kern w:val="0"/>
                <w:lang w:eastAsia="en-IN"/>
                <w14:ligatures w14:val="none"/>
              </w:rPr>
              <w:t>Treatment Philosophy</w:t>
            </w:r>
          </w:p>
        </w:tc>
        <w:tc>
          <w:tcPr>
            <w:tcW w:w="1655" w:type="pct"/>
            <w:hideMark/>
          </w:tcPr>
          <w:p w14:paraId="2F171F1E" w14:textId="77777777" w:rsidR="00566620" w:rsidRPr="00566620" w:rsidRDefault="00566620" w:rsidP="00566620">
            <w:pPr>
              <w:spacing w:line="259" w:lineRule="auto"/>
              <w:rPr>
                <w:rFonts w:ascii="Times New Roman" w:eastAsia="Times New Roman" w:hAnsi="Times New Roman" w:cs="Times New Roman"/>
                <w:kern w:val="0"/>
                <w:lang w:eastAsia="en-IN"/>
                <w14:ligatures w14:val="none"/>
              </w:rPr>
            </w:pPr>
            <w:r w:rsidRPr="00566620">
              <w:rPr>
                <w:rFonts w:ascii="Times New Roman" w:eastAsia="Times New Roman" w:hAnsi="Times New Roman" w:cs="Times New Roman"/>
                <w:kern w:val="0"/>
                <w:lang w:eastAsia="en-IN"/>
                <w14:ligatures w14:val="none"/>
              </w:rPr>
              <w:t>Conventional biological treatment</w:t>
            </w:r>
          </w:p>
        </w:tc>
        <w:tc>
          <w:tcPr>
            <w:tcW w:w="1697" w:type="pct"/>
            <w:hideMark/>
          </w:tcPr>
          <w:p w14:paraId="25119931" w14:textId="77777777" w:rsidR="00566620" w:rsidRPr="00566620" w:rsidRDefault="00566620" w:rsidP="00566620">
            <w:pPr>
              <w:spacing w:line="259" w:lineRule="auto"/>
              <w:rPr>
                <w:rFonts w:ascii="Times New Roman" w:eastAsia="Times New Roman" w:hAnsi="Times New Roman" w:cs="Times New Roman"/>
                <w:kern w:val="0"/>
                <w:lang w:eastAsia="en-IN"/>
                <w14:ligatures w14:val="none"/>
              </w:rPr>
            </w:pPr>
            <w:r w:rsidRPr="00566620">
              <w:rPr>
                <w:rFonts w:ascii="Times New Roman" w:eastAsia="Times New Roman" w:hAnsi="Times New Roman" w:cs="Times New Roman"/>
                <w:kern w:val="0"/>
                <w:lang w:eastAsia="en-IN"/>
                <w14:ligatures w14:val="none"/>
              </w:rPr>
              <w:t>Hybrid biological treatment with optimized anaerobic and aerobic processes</w:t>
            </w:r>
          </w:p>
        </w:tc>
      </w:tr>
      <w:tr w:rsidR="00566620" w:rsidRPr="00566620" w14:paraId="45844873" w14:textId="77777777" w:rsidTr="00825337">
        <w:tc>
          <w:tcPr>
            <w:tcW w:w="312" w:type="pct"/>
          </w:tcPr>
          <w:p w14:paraId="2E4B4CFD" w14:textId="77777777" w:rsidR="00566620" w:rsidRPr="00566620" w:rsidRDefault="00566620" w:rsidP="00566620">
            <w:pPr>
              <w:numPr>
                <w:ilvl w:val="0"/>
                <w:numId w:val="9"/>
              </w:numPr>
              <w:contextualSpacing/>
              <w:rPr>
                <w:rFonts w:ascii="Times New Roman" w:eastAsia="Times New Roman" w:hAnsi="Times New Roman" w:cs="Times New Roman"/>
                <w:kern w:val="0"/>
                <w:lang w:eastAsia="en-IN"/>
                <w14:ligatures w14:val="none"/>
              </w:rPr>
            </w:pPr>
          </w:p>
        </w:tc>
        <w:tc>
          <w:tcPr>
            <w:tcW w:w="1337" w:type="pct"/>
            <w:hideMark/>
          </w:tcPr>
          <w:p w14:paraId="19D54766" w14:textId="77777777" w:rsidR="00566620" w:rsidRPr="00566620" w:rsidRDefault="00566620" w:rsidP="00566620">
            <w:pPr>
              <w:spacing w:line="259" w:lineRule="auto"/>
              <w:rPr>
                <w:rFonts w:ascii="Times New Roman" w:eastAsia="Times New Roman" w:hAnsi="Times New Roman" w:cs="Times New Roman"/>
                <w:kern w:val="0"/>
                <w:lang w:eastAsia="en-IN"/>
                <w14:ligatures w14:val="none"/>
              </w:rPr>
            </w:pPr>
            <w:r w:rsidRPr="00566620">
              <w:rPr>
                <w:rFonts w:ascii="Times New Roman" w:eastAsia="Times New Roman" w:hAnsi="Times New Roman" w:cs="Times New Roman"/>
                <w:kern w:val="0"/>
                <w:lang w:eastAsia="en-IN"/>
                <w14:ligatures w14:val="none"/>
              </w:rPr>
              <w:t>Plant Configuration</w:t>
            </w:r>
          </w:p>
        </w:tc>
        <w:tc>
          <w:tcPr>
            <w:tcW w:w="1655" w:type="pct"/>
            <w:hideMark/>
          </w:tcPr>
          <w:p w14:paraId="2620E474" w14:textId="77777777" w:rsidR="00566620" w:rsidRPr="00566620" w:rsidRDefault="00566620" w:rsidP="00566620">
            <w:pPr>
              <w:spacing w:line="259" w:lineRule="auto"/>
              <w:rPr>
                <w:rFonts w:ascii="Times New Roman" w:eastAsia="Times New Roman" w:hAnsi="Times New Roman" w:cs="Times New Roman"/>
                <w:kern w:val="0"/>
                <w:lang w:eastAsia="en-IN"/>
                <w14:ligatures w14:val="none"/>
              </w:rPr>
            </w:pPr>
            <w:r w:rsidRPr="00566620">
              <w:rPr>
                <w:rFonts w:ascii="Times New Roman" w:eastAsia="Times New Roman" w:hAnsi="Times New Roman" w:cs="Times New Roman"/>
                <w:kern w:val="0"/>
                <w:lang w:eastAsia="en-IN"/>
                <w14:ligatures w14:val="none"/>
              </w:rPr>
              <w:t>Generally fixed design</w:t>
            </w:r>
          </w:p>
        </w:tc>
        <w:tc>
          <w:tcPr>
            <w:tcW w:w="1697" w:type="pct"/>
            <w:hideMark/>
          </w:tcPr>
          <w:p w14:paraId="56E90C28" w14:textId="77777777" w:rsidR="00566620" w:rsidRPr="00566620" w:rsidRDefault="00566620" w:rsidP="00566620">
            <w:pPr>
              <w:spacing w:line="259" w:lineRule="auto"/>
              <w:rPr>
                <w:rFonts w:ascii="Times New Roman" w:eastAsia="Times New Roman" w:hAnsi="Times New Roman" w:cs="Times New Roman"/>
                <w:kern w:val="0"/>
                <w:lang w:eastAsia="en-IN"/>
                <w14:ligatures w14:val="none"/>
              </w:rPr>
            </w:pPr>
            <w:r w:rsidRPr="00566620">
              <w:rPr>
                <w:rFonts w:ascii="Times New Roman" w:eastAsia="Times New Roman" w:hAnsi="Times New Roman" w:cs="Times New Roman"/>
                <w:kern w:val="0"/>
                <w:lang w:eastAsia="en-IN"/>
                <w14:ligatures w14:val="none"/>
              </w:rPr>
              <w:t>Modular, expandable design</w:t>
            </w:r>
          </w:p>
        </w:tc>
      </w:tr>
      <w:tr w:rsidR="00566620" w:rsidRPr="00566620" w14:paraId="401CA9C5" w14:textId="77777777" w:rsidTr="00825337">
        <w:tc>
          <w:tcPr>
            <w:tcW w:w="312" w:type="pct"/>
          </w:tcPr>
          <w:p w14:paraId="7EDC4F85" w14:textId="77777777" w:rsidR="00566620" w:rsidRPr="00566620" w:rsidRDefault="00566620" w:rsidP="00566620">
            <w:pPr>
              <w:numPr>
                <w:ilvl w:val="0"/>
                <w:numId w:val="9"/>
              </w:numPr>
              <w:contextualSpacing/>
              <w:rPr>
                <w:rFonts w:ascii="Times New Roman" w:eastAsia="Times New Roman" w:hAnsi="Times New Roman" w:cs="Times New Roman"/>
                <w:kern w:val="0"/>
                <w:lang w:eastAsia="en-IN"/>
                <w14:ligatures w14:val="none"/>
              </w:rPr>
            </w:pPr>
          </w:p>
        </w:tc>
        <w:tc>
          <w:tcPr>
            <w:tcW w:w="1337" w:type="pct"/>
            <w:hideMark/>
          </w:tcPr>
          <w:p w14:paraId="64E3A929" w14:textId="77777777" w:rsidR="00566620" w:rsidRPr="00566620" w:rsidRDefault="00566620" w:rsidP="00566620">
            <w:pPr>
              <w:spacing w:line="259" w:lineRule="auto"/>
              <w:rPr>
                <w:rFonts w:ascii="Times New Roman" w:eastAsia="Times New Roman" w:hAnsi="Times New Roman" w:cs="Times New Roman"/>
                <w:kern w:val="0"/>
                <w:lang w:eastAsia="en-IN"/>
                <w14:ligatures w14:val="none"/>
              </w:rPr>
            </w:pPr>
            <w:r w:rsidRPr="00566620">
              <w:rPr>
                <w:rFonts w:ascii="Times New Roman" w:eastAsia="Times New Roman" w:hAnsi="Times New Roman" w:cs="Times New Roman"/>
                <w:kern w:val="0"/>
                <w:lang w:eastAsia="en-IN"/>
                <w14:ligatures w14:val="none"/>
              </w:rPr>
              <w:t>Installation Footprint</w:t>
            </w:r>
          </w:p>
        </w:tc>
        <w:tc>
          <w:tcPr>
            <w:tcW w:w="1655" w:type="pct"/>
            <w:hideMark/>
          </w:tcPr>
          <w:p w14:paraId="0CDD6FE0" w14:textId="77777777" w:rsidR="00566620" w:rsidRPr="00566620" w:rsidRDefault="00566620" w:rsidP="00566620">
            <w:pPr>
              <w:spacing w:line="259" w:lineRule="auto"/>
              <w:rPr>
                <w:rFonts w:ascii="Times New Roman" w:eastAsia="Times New Roman" w:hAnsi="Times New Roman" w:cs="Times New Roman"/>
                <w:kern w:val="0"/>
                <w:lang w:eastAsia="en-IN"/>
                <w14:ligatures w14:val="none"/>
              </w:rPr>
            </w:pPr>
            <w:r w:rsidRPr="00566620">
              <w:rPr>
                <w:rFonts w:ascii="Times New Roman" w:eastAsia="Times New Roman" w:hAnsi="Times New Roman" w:cs="Times New Roman"/>
                <w:kern w:val="0"/>
                <w:lang w:eastAsia="en-IN"/>
                <w14:ligatures w14:val="none"/>
              </w:rPr>
              <w:t>Moderate to large</w:t>
            </w:r>
          </w:p>
        </w:tc>
        <w:tc>
          <w:tcPr>
            <w:tcW w:w="1697" w:type="pct"/>
            <w:hideMark/>
          </w:tcPr>
          <w:p w14:paraId="2619A005" w14:textId="77777777" w:rsidR="00566620" w:rsidRPr="00566620" w:rsidRDefault="00566620" w:rsidP="00566620">
            <w:pPr>
              <w:spacing w:line="259" w:lineRule="auto"/>
              <w:rPr>
                <w:rFonts w:ascii="Times New Roman" w:eastAsia="Times New Roman" w:hAnsi="Times New Roman" w:cs="Times New Roman"/>
                <w:kern w:val="0"/>
                <w:lang w:eastAsia="en-IN"/>
                <w14:ligatures w14:val="none"/>
              </w:rPr>
            </w:pPr>
            <w:r w:rsidRPr="00566620">
              <w:rPr>
                <w:rFonts w:ascii="Times New Roman" w:eastAsia="Times New Roman" w:hAnsi="Times New Roman" w:cs="Times New Roman"/>
                <w:kern w:val="0"/>
                <w:lang w:eastAsia="en-IN"/>
                <w14:ligatures w14:val="none"/>
              </w:rPr>
              <w:t>Compact footprint suitable for space-constrained sites</w:t>
            </w:r>
          </w:p>
        </w:tc>
      </w:tr>
      <w:tr w:rsidR="00566620" w:rsidRPr="00566620" w14:paraId="33CBCD5F" w14:textId="77777777" w:rsidTr="00825337">
        <w:tc>
          <w:tcPr>
            <w:tcW w:w="312" w:type="pct"/>
          </w:tcPr>
          <w:p w14:paraId="26A9CF1F" w14:textId="77777777" w:rsidR="00566620" w:rsidRPr="00566620" w:rsidRDefault="00566620" w:rsidP="00566620">
            <w:pPr>
              <w:numPr>
                <w:ilvl w:val="0"/>
                <w:numId w:val="9"/>
              </w:numPr>
              <w:contextualSpacing/>
              <w:rPr>
                <w:rFonts w:ascii="Times New Roman" w:eastAsia="Times New Roman" w:hAnsi="Times New Roman" w:cs="Times New Roman"/>
                <w:kern w:val="0"/>
                <w:lang w:eastAsia="en-IN"/>
                <w14:ligatures w14:val="none"/>
              </w:rPr>
            </w:pPr>
          </w:p>
        </w:tc>
        <w:tc>
          <w:tcPr>
            <w:tcW w:w="1337" w:type="pct"/>
            <w:hideMark/>
          </w:tcPr>
          <w:p w14:paraId="5B7BA8F5" w14:textId="77777777" w:rsidR="00566620" w:rsidRPr="00566620" w:rsidRDefault="00566620" w:rsidP="00566620">
            <w:pPr>
              <w:spacing w:line="259" w:lineRule="auto"/>
              <w:rPr>
                <w:rFonts w:ascii="Times New Roman" w:eastAsia="Times New Roman" w:hAnsi="Times New Roman" w:cs="Times New Roman"/>
                <w:kern w:val="0"/>
                <w:lang w:eastAsia="en-IN"/>
                <w14:ligatures w14:val="none"/>
              </w:rPr>
            </w:pPr>
            <w:r w:rsidRPr="00566620">
              <w:rPr>
                <w:rFonts w:ascii="Times New Roman" w:eastAsia="Times New Roman" w:hAnsi="Times New Roman" w:cs="Times New Roman"/>
                <w:kern w:val="0"/>
                <w:lang w:eastAsia="en-IN"/>
                <w14:ligatures w14:val="none"/>
              </w:rPr>
              <w:t>Energy Consumption</w:t>
            </w:r>
          </w:p>
        </w:tc>
        <w:tc>
          <w:tcPr>
            <w:tcW w:w="1655" w:type="pct"/>
            <w:hideMark/>
          </w:tcPr>
          <w:p w14:paraId="320DB0E5" w14:textId="77777777" w:rsidR="00566620" w:rsidRPr="00566620" w:rsidRDefault="00566620" w:rsidP="00566620">
            <w:pPr>
              <w:spacing w:line="259" w:lineRule="auto"/>
              <w:rPr>
                <w:rFonts w:ascii="Times New Roman" w:eastAsia="Times New Roman" w:hAnsi="Times New Roman" w:cs="Times New Roman"/>
                <w:kern w:val="0"/>
                <w:lang w:eastAsia="en-IN"/>
                <w14:ligatures w14:val="none"/>
              </w:rPr>
            </w:pPr>
            <w:r w:rsidRPr="00566620">
              <w:rPr>
                <w:rFonts w:ascii="Times New Roman" w:eastAsia="Times New Roman" w:hAnsi="Times New Roman" w:cs="Times New Roman"/>
                <w:kern w:val="0"/>
                <w:lang w:eastAsia="en-IN"/>
                <w14:ligatures w14:val="none"/>
              </w:rPr>
              <w:t>Continuous aeration common</w:t>
            </w:r>
          </w:p>
        </w:tc>
        <w:tc>
          <w:tcPr>
            <w:tcW w:w="1697" w:type="pct"/>
            <w:hideMark/>
          </w:tcPr>
          <w:p w14:paraId="52481EA0" w14:textId="77777777" w:rsidR="00566620" w:rsidRPr="00566620" w:rsidRDefault="00566620" w:rsidP="00566620">
            <w:pPr>
              <w:spacing w:line="259" w:lineRule="auto"/>
              <w:rPr>
                <w:rFonts w:ascii="Times New Roman" w:eastAsia="Times New Roman" w:hAnsi="Times New Roman" w:cs="Times New Roman"/>
                <w:kern w:val="0"/>
                <w:lang w:eastAsia="en-IN"/>
                <w14:ligatures w14:val="none"/>
              </w:rPr>
            </w:pPr>
            <w:r w:rsidRPr="00566620">
              <w:rPr>
                <w:rFonts w:ascii="Times New Roman" w:eastAsia="Times New Roman" w:hAnsi="Times New Roman" w:cs="Times New Roman"/>
                <w:kern w:val="0"/>
                <w:lang w:eastAsia="en-IN"/>
                <w14:ligatures w14:val="none"/>
              </w:rPr>
              <w:t>Optimized aeration with automatic DO control</w:t>
            </w:r>
          </w:p>
        </w:tc>
      </w:tr>
      <w:tr w:rsidR="00566620" w:rsidRPr="00566620" w14:paraId="49E03371" w14:textId="77777777" w:rsidTr="00825337">
        <w:tc>
          <w:tcPr>
            <w:tcW w:w="312" w:type="pct"/>
          </w:tcPr>
          <w:p w14:paraId="2C9288E9" w14:textId="77777777" w:rsidR="00566620" w:rsidRPr="00566620" w:rsidRDefault="00566620" w:rsidP="00566620">
            <w:pPr>
              <w:numPr>
                <w:ilvl w:val="0"/>
                <w:numId w:val="9"/>
              </w:numPr>
              <w:contextualSpacing/>
              <w:rPr>
                <w:rFonts w:ascii="Times New Roman" w:eastAsia="Times New Roman" w:hAnsi="Times New Roman" w:cs="Times New Roman"/>
                <w:kern w:val="0"/>
                <w:lang w:eastAsia="en-IN"/>
                <w14:ligatures w14:val="none"/>
              </w:rPr>
            </w:pPr>
          </w:p>
        </w:tc>
        <w:tc>
          <w:tcPr>
            <w:tcW w:w="1337" w:type="pct"/>
            <w:hideMark/>
          </w:tcPr>
          <w:p w14:paraId="0C9B0C7E" w14:textId="77777777" w:rsidR="00566620" w:rsidRPr="00566620" w:rsidRDefault="00566620" w:rsidP="00566620">
            <w:pPr>
              <w:spacing w:line="259" w:lineRule="auto"/>
              <w:rPr>
                <w:rFonts w:ascii="Times New Roman" w:eastAsia="Times New Roman" w:hAnsi="Times New Roman" w:cs="Times New Roman"/>
                <w:kern w:val="0"/>
                <w:lang w:eastAsia="en-IN"/>
                <w14:ligatures w14:val="none"/>
              </w:rPr>
            </w:pPr>
            <w:r w:rsidRPr="00566620">
              <w:rPr>
                <w:rFonts w:ascii="Times New Roman" w:eastAsia="Times New Roman" w:hAnsi="Times New Roman" w:cs="Times New Roman"/>
                <w:kern w:val="0"/>
                <w:lang w:eastAsia="en-IN"/>
                <w14:ligatures w14:val="none"/>
              </w:rPr>
              <w:t>Biological Treatment</w:t>
            </w:r>
          </w:p>
        </w:tc>
        <w:tc>
          <w:tcPr>
            <w:tcW w:w="1655" w:type="pct"/>
            <w:hideMark/>
          </w:tcPr>
          <w:p w14:paraId="333AF9F1" w14:textId="77777777" w:rsidR="00566620" w:rsidRPr="00566620" w:rsidRDefault="00566620" w:rsidP="00566620">
            <w:pPr>
              <w:spacing w:line="259" w:lineRule="auto"/>
              <w:rPr>
                <w:rFonts w:ascii="Times New Roman" w:eastAsia="Times New Roman" w:hAnsi="Times New Roman" w:cs="Times New Roman"/>
                <w:kern w:val="0"/>
                <w:lang w:eastAsia="en-IN"/>
                <w14:ligatures w14:val="none"/>
              </w:rPr>
            </w:pPr>
            <w:r w:rsidRPr="00566620">
              <w:rPr>
                <w:rFonts w:ascii="Times New Roman" w:eastAsia="Times New Roman" w:hAnsi="Times New Roman" w:cs="Times New Roman"/>
                <w:kern w:val="0"/>
                <w:lang w:eastAsia="en-IN"/>
                <w14:ligatures w14:val="none"/>
              </w:rPr>
              <w:t>Primarily aerobic</w:t>
            </w:r>
          </w:p>
        </w:tc>
        <w:tc>
          <w:tcPr>
            <w:tcW w:w="1697" w:type="pct"/>
            <w:hideMark/>
          </w:tcPr>
          <w:p w14:paraId="789366EB" w14:textId="77777777" w:rsidR="00566620" w:rsidRPr="00566620" w:rsidRDefault="00566620" w:rsidP="00566620">
            <w:pPr>
              <w:spacing w:line="259" w:lineRule="auto"/>
              <w:rPr>
                <w:rFonts w:ascii="Times New Roman" w:eastAsia="Times New Roman" w:hAnsi="Times New Roman" w:cs="Times New Roman"/>
                <w:kern w:val="0"/>
                <w:lang w:eastAsia="en-IN"/>
                <w14:ligatures w14:val="none"/>
              </w:rPr>
            </w:pPr>
            <w:r w:rsidRPr="00566620">
              <w:rPr>
                <w:rFonts w:ascii="Times New Roman" w:eastAsia="Times New Roman" w:hAnsi="Times New Roman" w:cs="Times New Roman"/>
                <w:kern w:val="0"/>
                <w:lang w:eastAsia="en-IN"/>
                <w14:ligatures w14:val="none"/>
              </w:rPr>
              <w:t>Passive anaerobic treatment followed by controlled aerobic polishing</w:t>
            </w:r>
          </w:p>
        </w:tc>
      </w:tr>
      <w:tr w:rsidR="00566620" w:rsidRPr="00566620" w14:paraId="27F6C9FA" w14:textId="77777777" w:rsidTr="00825337">
        <w:tc>
          <w:tcPr>
            <w:tcW w:w="312" w:type="pct"/>
          </w:tcPr>
          <w:p w14:paraId="39224972" w14:textId="77777777" w:rsidR="00566620" w:rsidRPr="00566620" w:rsidRDefault="00566620" w:rsidP="00566620">
            <w:pPr>
              <w:numPr>
                <w:ilvl w:val="0"/>
                <w:numId w:val="9"/>
              </w:numPr>
              <w:contextualSpacing/>
              <w:rPr>
                <w:rFonts w:ascii="Times New Roman" w:eastAsia="Times New Roman" w:hAnsi="Times New Roman" w:cs="Times New Roman"/>
                <w:kern w:val="0"/>
                <w:lang w:eastAsia="en-IN"/>
                <w14:ligatures w14:val="none"/>
              </w:rPr>
            </w:pPr>
          </w:p>
        </w:tc>
        <w:tc>
          <w:tcPr>
            <w:tcW w:w="1337" w:type="pct"/>
            <w:hideMark/>
          </w:tcPr>
          <w:p w14:paraId="73687A9F" w14:textId="77777777" w:rsidR="00566620" w:rsidRPr="00566620" w:rsidRDefault="00566620" w:rsidP="00566620">
            <w:pPr>
              <w:spacing w:line="259" w:lineRule="auto"/>
              <w:rPr>
                <w:rFonts w:ascii="Times New Roman" w:eastAsia="Times New Roman" w:hAnsi="Times New Roman" w:cs="Times New Roman"/>
                <w:kern w:val="0"/>
                <w:lang w:eastAsia="en-IN"/>
                <w14:ligatures w14:val="none"/>
              </w:rPr>
            </w:pPr>
            <w:r w:rsidRPr="00566620">
              <w:rPr>
                <w:rFonts w:ascii="Times New Roman" w:eastAsia="Times New Roman" w:hAnsi="Times New Roman" w:cs="Times New Roman"/>
                <w:kern w:val="0"/>
                <w:lang w:eastAsia="en-IN"/>
                <w14:ligatures w14:val="none"/>
              </w:rPr>
              <w:t>Power Requirement</w:t>
            </w:r>
          </w:p>
        </w:tc>
        <w:tc>
          <w:tcPr>
            <w:tcW w:w="1655" w:type="pct"/>
            <w:hideMark/>
          </w:tcPr>
          <w:p w14:paraId="0A35084C" w14:textId="77777777" w:rsidR="00566620" w:rsidRPr="00566620" w:rsidRDefault="00566620" w:rsidP="00566620">
            <w:pPr>
              <w:spacing w:line="259" w:lineRule="auto"/>
              <w:rPr>
                <w:rFonts w:ascii="Times New Roman" w:eastAsia="Times New Roman" w:hAnsi="Times New Roman" w:cs="Times New Roman"/>
                <w:kern w:val="0"/>
                <w:lang w:eastAsia="en-IN"/>
                <w14:ligatures w14:val="none"/>
              </w:rPr>
            </w:pPr>
            <w:r w:rsidRPr="00566620">
              <w:rPr>
                <w:rFonts w:ascii="Times New Roman" w:eastAsia="Times New Roman" w:hAnsi="Times New Roman" w:cs="Times New Roman"/>
                <w:kern w:val="0"/>
                <w:lang w:eastAsia="en-IN"/>
                <w14:ligatures w14:val="none"/>
              </w:rPr>
              <w:t>Moderate to high</w:t>
            </w:r>
          </w:p>
        </w:tc>
        <w:tc>
          <w:tcPr>
            <w:tcW w:w="1697" w:type="pct"/>
            <w:hideMark/>
          </w:tcPr>
          <w:p w14:paraId="2F8BF9B1" w14:textId="77777777" w:rsidR="00566620" w:rsidRPr="00566620" w:rsidRDefault="00566620" w:rsidP="00566620">
            <w:pPr>
              <w:spacing w:line="259" w:lineRule="auto"/>
              <w:rPr>
                <w:rFonts w:ascii="Times New Roman" w:eastAsia="Times New Roman" w:hAnsi="Times New Roman" w:cs="Times New Roman"/>
                <w:kern w:val="0"/>
                <w:lang w:eastAsia="en-IN"/>
                <w14:ligatures w14:val="none"/>
              </w:rPr>
            </w:pPr>
            <w:r w:rsidRPr="00566620">
              <w:rPr>
                <w:rFonts w:ascii="Times New Roman" w:eastAsia="Times New Roman" w:hAnsi="Times New Roman" w:cs="Times New Roman"/>
                <w:kern w:val="0"/>
                <w:lang w:eastAsia="en-IN"/>
                <w14:ligatures w14:val="none"/>
              </w:rPr>
              <w:t>Energy optimized</w:t>
            </w:r>
          </w:p>
        </w:tc>
      </w:tr>
      <w:tr w:rsidR="00566620" w:rsidRPr="00566620" w14:paraId="005BA626" w14:textId="77777777" w:rsidTr="00825337">
        <w:tc>
          <w:tcPr>
            <w:tcW w:w="312" w:type="pct"/>
          </w:tcPr>
          <w:p w14:paraId="41AF4B05" w14:textId="77777777" w:rsidR="00566620" w:rsidRPr="00566620" w:rsidRDefault="00566620" w:rsidP="00566620">
            <w:pPr>
              <w:numPr>
                <w:ilvl w:val="0"/>
                <w:numId w:val="9"/>
              </w:numPr>
              <w:contextualSpacing/>
              <w:rPr>
                <w:rFonts w:ascii="Times New Roman" w:eastAsia="Times New Roman" w:hAnsi="Times New Roman" w:cs="Times New Roman"/>
                <w:kern w:val="0"/>
                <w:lang w:eastAsia="en-IN"/>
                <w14:ligatures w14:val="none"/>
              </w:rPr>
            </w:pPr>
          </w:p>
        </w:tc>
        <w:tc>
          <w:tcPr>
            <w:tcW w:w="1337" w:type="pct"/>
            <w:hideMark/>
          </w:tcPr>
          <w:p w14:paraId="7CDDD86D" w14:textId="77777777" w:rsidR="00566620" w:rsidRPr="00566620" w:rsidRDefault="00566620" w:rsidP="00566620">
            <w:pPr>
              <w:spacing w:line="259" w:lineRule="auto"/>
              <w:rPr>
                <w:rFonts w:ascii="Times New Roman" w:eastAsia="Times New Roman" w:hAnsi="Times New Roman" w:cs="Times New Roman"/>
                <w:kern w:val="0"/>
                <w:lang w:eastAsia="en-IN"/>
                <w14:ligatures w14:val="none"/>
              </w:rPr>
            </w:pPr>
            <w:r w:rsidRPr="00566620">
              <w:rPr>
                <w:rFonts w:ascii="Times New Roman" w:eastAsia="Times New Roman" w:hAnsi="Times New Roman" w:cs="Times New Roman"/>
                <w:kern w:val="0"/>
                <w:lang w:eastAsia="en-IN"/>
                <w14:ligatures w14:val="none"/>
              </w:rPr>
              <w:t>Sludge Generation</w:t>
            </w:r>
          </w:p>
        </w:tc>
        <w:tc>
          <w:tcPr>
            <w:tcW w:w="1655" w:type="pct"/>
            <w:hideMark/>
          </w:tcPr>
          <w:p w14:paraId="65C4D717" w14:textId="77777777" w:rsidR="00566620" w:rsidRPr="00566620" w:rsidRDefault="00566620" w:rsidP="00566620">
            <w:pPr>
              <w:spacing w:line="259" w:lineRule="auto"/>
              <w:rPr>
                <w:rFonts w:ascii="Times New Roman" w:eastAsia="Times New Roman" w:hAnsi="Times New Roman" w:cs="Times New Roman"/>
                <w:kern w:val="0"/>
                <w:lang w:eastAsia="en-IN"/>
                <w14:ligatures w14:val="none"/>
              </w:rPr>
            </w:pPr>
            <w:r w:rsidRPr="00566620">
              <w:rPr>
                <w:rFonts w:ascii="Times New Roman" w:eastAsia="Times New Roman" w:hAnsi="Times New Roman" w:cs="Times New Roman"/>
                <w:kern w:val="0"/>
                <w:lang w:eastAsia="en-IN"/>
                <w14:ligatures w14:val="none"/>
              </w:rPr>
              <w:t>Moderate</w:t>
            </w:r>
          </w:p>
        </w:tc>
        <w:tc>
          <w:tcPr>
            <w:tcW w:w="1697" w:type="pct"/>
            <w:hideMark/>
          </w:tcPr>
          <w:p w14:paraId="4B7C732F" w14:textId="77777777" w:rsidR="00566620" w:rsidRPr="00566620" w:rsidRDefault="00566620" w:rsidP="00566620">
            <w:pPr>
              <w:spacing w:line="259" w:lineRule="auto"/>
              <w:rPr>
                <w:rFonts w:ascii="Times New Roman" w:eastAsia="Times New Roman" w:hAnsi="Times New Roman" w:cs="Times New Roman"/>
                <w:kern w:val="0"/>
                <w:lang w:eastAsia="en-IN"/>
                <w14:ligatures w14:val="none"/>
              </w:rPr>
            </w:pPr>
            <w:r w:rsidRPr="00566620">
              <w:rPr>
                <w:rFonts w:ascii="Times New Roman" w:eastAsia="Times New Roman" w:hAnsi="Times New Roman" w:cs="Times New Roman"/>
                <w:kern w:val="0"/>
                <w:lang w:eastAsia="en-IN"/>
                <w14:ligatures w14:val="none"/>
              </w:rPr>
              <w:t>Reduced sludge generation through optimized biological digestion</w:t>
            </w:r>
          </w:p>
        </w:tc>
      </w:tr>
      <w:tr w:rsidR="00566620" w:rsidRPr="00566620" w14:paraId="35961FB8" w14:textId="77777777" w:rsidTr="00825337">
        <w:tc>
          <w:tcPr>
            <w:tcW w:w="312" w:type="pct"/>
          </w:tcPr>
          <w:p w14:paraId="5701ABA3" w14:textId="77777777" w:rsidR="00566620" w:rsidRPr="00566620" w:rsidRDefault="00566620" w:rsidP="00566620">
            <w:pPr>
              <w:numPr>
                <w:ilvl w:val="0"/>
                <w:numId w:val="9"/>
              </w:numPr>
              <w:contextualSpacing/>
              <w:rPr>
                <w:rFonts w:ascii="Times New Roman" w:eastAsia="Times New Roman" w:hAnsi="Times New Roman" w:cs="Times New Roman"/>
                <w:kern w:val="0"/>
                <w:lang w:eastAsia="en-IN"/>
                <w14:ligatures w14:val="none"/>
              </w:rPr>
            </w:pPr>
          </w:p>
        </w:tc>
        <w:tc>
          <w:tcPr>
            <w:tcW w:w="1337" w:type="pct"/>
            <w:hideMark/>
          </w:tcPr>
          <w:p w14:paraId="76227005" w14:textId="77777777" w:rsidR="00566620" w:rsidRPr="00566620" w:rsidRDefault="00566620" w:rsidP="00566620">
            <w:pPr>
              <w:spacing w:line="259" w:lineRule="auto"/>
              <w:rPr>
                <w:rFonts w:ascii="Times New Roman" w:eastAsia="Times New Roman" w:hAnsi="Times New Roman" w:cs="Times New Roman"/>
                <w:kern w:val="0"/>
                <w:lang w:eastAsia="en-IN"/>
                <w14:ligatures w14:val="none"/>
              </w:rPr>
            </w:pPr>
            <w:r w:rsidRPr="00566620">
              <w:rPr>
                <w:rFonts w:ascii="Times New Roman" w:eastAsia="Times New Roman" w:hAnsi="Times New Roman" w:cs="Times New Roman"/>
                <w:kern w:val="0"/>
                <w:lang w:eastAsia="en-IN"/>
                <w14:ligatures w14:val="none"/>
              </w:rPr>
              <w:t>Sludge Handling</w:t>
            </w:r>
          </w:p>
        </w:tc>
        <w:tc>
          <w:tcPr>
            <w:tcW w:w="1655" w:type="pct"/>
            <w:hideMark/>
          </w:tcPr>
          <w:p w14:paraId="223055F2" w14:textId="77777777" w:rsidR="00566620" w:rsidRPr="00566620" w:rsidRDefault="00566620" w:rsidP="00566620">
            <w:pPr>
              <w:spacing w:line="259" w:lineRule="auto"/>
              <w:rPr>
                <w:rFonts w:ascii="Times New Roman" w:eastAsia="Times New Roman" w:hAnsi="Times New Roman" w:cs="Times New Roman"/>
                <w:kern w:val="0"/>
                <w:lang w:eastAsia="en-IN"/>
                <w14:ligatures w14:val="none"/>
              </w:rPr>
            </w:pPr>
            <w:r w:rsidRPr="00566620">
              <w:rPr>
                <w:rFonts w:ascii="Times New Roman" w:eastAsia="Times New Roman" w:hAnsi="Times New Roman" w:cs="Times New Roman"/>
                <w:kern w:val="0"/>
                <w:lang w:eastAsia="en-IN"/>
                <w14:ligatures w14:val="none"/>
              </w:rPr>
              <w:t>Frequent management</w:t>
            </w:r>
          </w:p>
        </w:tc>
        <w:tc>
          <w:tcPr>
            <w:tcW w:w="1697" w:type="pct"/>
            <w:hideMark/>
          </w:tcPr>
          <w:p w14:paraId="335DEE92" w14:textId="77777777" w:rsidR="00566620" w:rsidRPr="00566620" w:rsidRDefault="00566620" w:rsidP="00566620">
            <w:pPr>
              <w:spacing w:line="259" w:lineRule="auto"/>
              <w:rPr>
                <w:rFonts w:ascii="Times New Roman" w:eastAsia="Times New Roman" w:hAnsi="Times New Roman" w:cs="Times New Roman"/>
                <w:kern w:val="0"/>
                <w:lang w:eastAsia="en-IN"/>
                <w14:ligatures w14:val="none"/>
              </w:rPr>
            </w:pPr>
            <w:r w:rsidRPr="00566620">
              <w:rPr>
                <w:rFonts w:ascii="Times New Roman" w:eastAsia="Times New Roman" w:hAnsi="Times New Roman" w:cs="Times New Roman"/>
                <w:kern w:val="0"/>
                <w:lang w:eastAsia="en-IN"/>
                <w14:ligatures w14:val="none"/>
              </w:rPr>
              <w:t>Reduced handling requirements</w:t>
            </w:r>
          </w:p>
        </w:tc>
      </w:tr>
      <w:tr w:rsidR="00566620" w:rsidRPr="00566620" w14:paraId="5BC0AEBB" w14:textId="77777777" w:rsidTr="00825337">
        <w:tc>
          <w:tcPr>
            <w:tcW w:w="312" w:type="pct"/>
          </w:tcPr>
          <w:p w14:paraId="5B4BB706" w14:textId="77777777" w:rsidR="00566620" w:rsidRPr="00566620" w:rsidRDefault="00566620" w:rsidP="00566620">
            <w:pPr>
              <w:numPr>
                <w:ilvl w:val="0"/>
                <w:numId w:val="9"/>
              </w:numPr>
              <w:contextualSpacing/>
              <w:rPr>
                <w:rFonts w:ascii="Times New Roman" w:eastAsia="Times New Roman" w:hAnsi="Times New Roman" w:cs="Times New Roman"/>
                <w:kern w:val="0"/>
                <w:lang w:eastAsia="en-IN"/>
                <w14:ligatures w14:val="none"/>
              </w:rPr>
            </w:pPr>
          </w:p>
        </w:tc>
        <w:tc>
          <w:tcPr>
            <w:tcW w:w="1337" w:type="pct"/>
            <w:hideMark/>
          </w:tcPr>
          <w:p w14:paraId="02B95194" w14:textId="77777777" w:rsidR="00566620" w:rsidRPr="00566620" w:rsidRDefault="00566620" w:rsidP="00566620">
            <w:pPr>
              <w:spacing w:line="259" w:lineRule="auto"/>
              <w:rPr>
                <w:rFonts w:ascii="Times New Roman" w:eastAsia="Times New Roman" w:hAnsi="Times New Roman" w:cs="Times New Roman"/>
                <w:kern w:val="0"/>
                <w:lang w:eastAsia="en-IN"/>
                <w14:ligatures w14:val="none"/>
              </w:rPr>
            </w:pPr>
            <w:r w:rsidRPr="00566620">
              <w:rPr>
                <w:rFonts w:ascii="Times New Roman" w:eastAsia="Times New Roman" w:hAnsi="Times New Roman" w:cs="Times New Roman"/>
                <w:kern w:val="0"/>
                <w:lang w:eastAsia="en-IN"/>
                <w14:ligatures w14:val="none"/>
              </w:rPr>
              <w:t>Automation</w:t>
            </w:r>
          </w:p>
        </w:tc>
        <w:tc>
          <w:tcPr>
            <w:tcW w:w="1655" w:type="pct"/>
            <w:hideMark/>
          </w:tcPr>
          <w:p w14:paraId="1A7B3990" w14:textId="77777777" w:rsidR="00566620" w:rsidRPr="00566620" w:rsidRDefault="00566620" w:rsidP="00566620">
            <w:pPr>
              <w:spacing w:line="259" w:lineRule="auto"/>
              <w:rPr>
                <w:rFonts w:ascii="Times New Roman" w:eastAsia="Times New Roman" w:hAnsi="Times New Roman" w:cs="Times New Roman"/>
                <w:kern w:val="0"/>
                <w:lang w:eastAsia="en-IN"/>
                <w14:ligatures w14:val="none"/>
              </w:rPr>
            </w:pPr>
            <w:r w:rsidRPr="00566620">
              <w:rPr>
                <w:rFonts w:ascii="Times New Roman" w:eastAsia="Times New Roman" w:hAnsi="Times New Roman" w:cs="Times New Roman"/>
                <w:kern w:val="0"/>
                <w:lang w:eastAsia="en-IN"/>
                <w14:ligatures w14:val="none"/>
              </w:rPr>
              <w:t>Basic or optional</w:t>
            </w:r>
          </w:p>
        </w:tc>
        <w:tc>
          <w:tcPr>
            <w:tcW w:w="1697" w:type="pct"/>
            <w:hideMark/>
          </w:tcPr>
          <w:p w14:paraId="045C15E5" w14:textId="77777777" w:rsidR="00566620" w:rsidRPr="00566620" w:rsidRDefault="00566620" w:rsidP="00566620">
            <w:pPr>
              <w:spacing w:line="259" w:lineRule="auto"/>
              <w:rPr>
                <w:rFonts w:ascii="Times New Roman" w:eastAsia="Times New Roman" w:hAnsi="Times New Roman" w:cs="Times New Roman"/>
                <w:kern w:val="0"/>
                <w:lang w:eastAsia="en-IN"/>
                <w14:ligatures w14:val="none"/>
              </w:rPr>
            </w:pPr>
            <w:r w:rsidRPr="00566620">
              <w:rPr>
                <w:rFonts w:ascii="Times New Roman" w:eastAsia="Times New Roman" w:hAnsi="Times New Roman" w:cs="Times New Roman"/>
                <w:kern w:val="0"/>
                <w:lang w:eastAsia="en-IN"/>
                <w14:ligatures w14:val="none"/>
              </w:rPr>
              <w:t>PLC-based automation with optional SCADA</w:t>
            </w:r>
          </w:p>
        </w:tc>
      </w:tr>
      <w:tr w:rsidR="00566620" w:rsidRPr="00566620" w14:paraId="05EE87FF" w14:textId="77777777" w:rsidTr="00825337">
        <w:tc>
          <w:tcPr>
            <w:tcW w:w="312" w:type="pct"/>
          </w:tcPr>
          <w:p w14:paraId="09FC3326" w14:textId="77777777" w:rsidR="00566620" w:rsidRPr="00566620" w:rsidRDefault="00566620" w:rsidP="00566620">
            <w:pPr>
              <w:numPr>
                <w:ilvl w:val="0"/>
                <w:numId w:val="9"/>
              </w:numPr>
              <w:contextualSpacing/>
              <w:rPr>
                <w:rFonts w:ascii="Times New Roman" w:eastAsia="Times New Roman" w:hAnsi="Times New Roman" w:cs="Times New Roman"/>
                <w:kern w:val="0"/>
                <w:lang w:eastAsia="en-IN"/>
                <w14:ligatures w14:val="none"/>
              </w:rPr>
            </w:pPr>
          </w:p>
        </w:tc>
        <w:tc>
          <w:tcPr>
            <w:tcW w:w="1337" w:type="pct"/>
            <w:hideMark/>
          </w:tcPr>
          <w:p w14:paraId="2B42EBE8" w14:textId="77777777" w:rsidR="00566620" w:rsidRPr="00566620" w:rsidRDefault="00566620" w:rsidP="00566620">
            <w:pPr>
              <w:spacing w:line="259" w:lineRule="auto"/>
              <w:rPr>
                <w:rFonts w:ascii="Times New Roman" w:eastAsia="Times New Roman" w:hAnsi="Times New Roman" w:cs="Times New Roman"/>
                <w:kern w:val="0"/>
                <w:lang w:eastAsia="en-IN"/>
                <w14:ligatures w14:val="none"/>
              </w:rPr>
            </w:pPr>
            <w:r w:rsidRPr="00566620">
              <w:rPr>
                <w:rFonts w:ascii="Times New Roman" w:eastAsia="Times New Roman" w:hAnsi="Times New Roman" w:cs="Times New Roman"/>
                <w:kern w:val="0"/>
                <w:lang w:eastAsia="en-IN"/>
                <w14:ligatures w14:val="none"/>
              </w:rPr>
              <w:t>Online Monitoring</w:t>
            </w:r>
          </w:p>
        </w:tc>
        <w:tc>
          <w:tcPr>
            <w:tcW w:w="1655" w:type="pct"/>
            <w:hideMark/>
          </w:tcPr>
          <w:p w14:paraId="4160F87A" w14:textId="77777777" w:rsidR="00566620" w:rsidRPr="00566620" w:rsidRDefault="00566620" w:rsidP="00566620">
            <w:pPr>
              <w:spacing w:line="259" w:lineRule="auto"/>
              <w:rPr>
                <w:rFonts w:ascii="Times New Roman" w:eastAsia="Times New Roman" w:hAnsi="Times New Roman" w:cs="Times New Roman"/>
                <w:kern w:val="0"/>
                <w:lang w:eastAsia="en-IN"/>
                <w14:ligatures w14:val="none"/>
              </w:rPr>
            </w:pPr>
            <w:r w:rsidRPr="00566620">
              <w:rPr>
                <w:rFonts w:ascii="Times New Roman" w:eastAsia="Times New Roman" w:hAnsi="Times New Roman" w:cs="Times New Roman"/>
                <w:kern w:val="0"/>
                <w:lang w:eastAsia="en-IN"/>
                <w14:ligatures w14:val="none"/>
              </w:rPr>
              <w:t>Project dependent</w:t>
            </w:r>
          </w:p>
        </w:tc>
        <w:tc>
          <w:tcPr>
            <w:tcW w:w="1697" w:type="pct"/>
            <w:hideMark/>
          </w:tcPr>
          <w:p w14:paraId="402927F4" w14:textId="77777777" w:rsidR="00566620" w:rsidRPr="00566620" w:rsidRDefault="00566620" w:rsidP="00566620">
            <w:pPr>
              <w:spacing w:line="259" w:lineRule="auto"/>
              <w:rPr>
                <w:rFonts w:ascii="Times New Roman" w:eastAsia="Times New Roman" w:hAnsi="Times New Roman" w:cs="Times New Roman"/>
                <w:kern w:val="0"/>
                <w:lang w:eastAsia="en-IN"/>
                <w14:ligatures w14:val="none"/>
              </w:rPr>
            </w:pPr>
            <w:r w:rsidRPr="00566620">
              <w:rPr>
                <w:rFonts w:ascii="Times New Roman" w:eastAsia="Times New Roman" w:hAnsi="Times New Roman" w:cs="Times New Roman"/>
                <w:kern w:val="0"/>
                <w:lang w:eastAsia="en-IN"/>
                <w14:ligatures w14:val="none"/>
              </w:rPr>
              <w:t>Designed for online monitoring and remote diagnostics</w:t>
            </w:r>
          </w:p>
        </w:tc>
      </w:tr>
      <w:tr w:rsidR="00566620" w:rsidRPr="00566620" w14:paraId="7DB5A0CA" w14:textId="77777777" w:rsidTr="00825337">
        <w:tc>
          <w:tcPr>
            <w:tcW w:w="312" w:type="pct"/>
          </w:tcPr>
          <w:p w14:paraId="2AE3F8A3" w14:textId="77777777" w:rsidR="00566620" w:rsidRPr="00566620" w:rsidRDefault="00566620" w:rsidP="00566620">
            <w:pPr>
              <w:numPr>
                <w:ilvl w:val="0"/>
                <w:numId w:val="9"/>
              </w:numPr>
              <w:contextualSpacing/>
              <w:rPr>
                <w:rFonts w:ascii="Times New Roman" w:eastAsia="Times New Roman" w:hAnsi="Times New Roman" w:cs="Times New Roman"/>
                <w:kern w:val="0"/>
                <w:lang w:eastAsia="en-IN"/>
                <w14:ligatures w14:val="none"/>
              </w:rPr>
            </w:pPr>
          </w:p>
        </w:tc>
        <w:tc>
          <w:tcPr>
            <w:tcW w:w="1337" w:type="pct"/>
            <w:hideMark/>
          </w:tcPr>
          <w:p w14:paraId="06C64522" w14:textId="77777777" w:rsidR="00566620" w:rsidRPr="00566620" w:rsidRDefault="00566620" w:rsidP="00566620">
            <w:pPr>
              <w:spacing w:line="259" w:lineRule="auto"/>
              <w:rPr>
                <w:rFonts w:ascii="Times New Roman" w:eastAsia="Times New Roman" w:hAnsi="Times New Roman" w:cs="Times New Roman"/>
                <w:kern w:val="0"/>
                <w:lang w:eastAsia="en-IN"/>
                <w14:ligatures w14:val="none"/>
              </w:rPr>
            </w:pPr>
            <w:r w:rsidRPr="00566620">
              <w:rPr>
                <w:rFonts w:ascii="Times New Roman" w:eastAsia="Times New Roman" w:hAnsi="Times New Roman" w:cs="Times New Roman"/>
                <w:kern w:val="0"/>
                <w:lang w:eastAsia="en-IN"/>
                <w14:ligatures w14:val="none"/>
              </w:rPr>
              <w:t>Water Reuse</w:t>
            </w:r>
          </w:p>
        </w:tc>
        <w:tc>
          <w:tcPr>
            <w:tcW w:w="1655" w:type="pct"/>
            <w:hideMark/>
          </w:tcPr>
          <w:p w14:paraId="7F56DA80" w14:textId="77777777" w:rsidR="00566620" w:rsidRPr="00566620" w:rsidRDefault="00566620" w:rsidP="00566620">
            <w:pPr>
              <w:spacing w:line="259" w:lineRule="auto"/>
              <w:rPr>
                <w:rFonts w:ascii="Times New Roman" w:eastAsia="Times New Roman" w:hAnsi="Times New Roman" w:cs="Times New Roman"/>
                <w:kern w:val="0"/>
                <w:lang w:eastAsia="en-IN"/>
                <w14:ligatures w14:val="none"/>
              </w:rPr>
            </w:pPr>
            <w:r w:rsidRPr="00566620">
              <w:rPr>
                <w:rFonts w:ascii="Times New Roman" w:eastAsia="Times New Roman" w:hAnsi="Times New Roman" w:cs="Times New Roman"/>
                <w:kern w:val="0"/>
                <w:lang w:eastAsia="en-IN"/>
                <w14:ligatures w14:val="none"/>
              </w:rPr>
              <w:t>Additional treatment may be required depending on reuse standard</w:t>
            </w:r>
          </w:p>
        </w:tc>
        <w:tc>
          <w:tcPr>
            <w:tcW w:w="1697" w:type="pct"/>
            <w:hideMark/>
          </w:tcPr>
          <w:p w14:paraId="420966B2" w14:textId="77777777" w:rsidR="00566620" w:rsidRPr="00566620" w:rsidRDefault="00566620" w:rsidP="00566620">
            <w:pPr>
              <w:spacing w:line="259" w:lineRule="auto"/>
              <w:rPr>
                <w:rFonts w:ascii="Times New Roman" w:eastAsia="Times New Roman" w:hAnsi="Times New Roman" w:cs="Times New Roman"/>
                <w:kern w:val="0"/>
                <w:lang w:eastAsia="en-IN"/>
                <w14:ligatures w14:val="none"/>
              </w:rPr>
            </w:pPr>
            <w:r w:rsidRPr="00566620">
              <w:rPr>
                <w:rFonts w:ascii="Times New Roman" w:eastAsia="Times New Roman" w:hAnsi="Times New Roman" w:cs="Times New Roman"/>
                <w:kern w:val="0"/>
                <w:lang w:eastAsia="en-IN"/>
                <w14:ligatures w14:val="none"/>
              </w:rPr>
              <w:t>Designed for integration with tertiary treatment and water reuse systems</w:t>
            </w:r>
          </w:p>
        </w:tc>
      </w:tr>
      <w:tr w:rsidR="00566620" w:rsidRPr="00566620" w14:paraId="304EA97E" w14:textId="77777777" w:rsidTr="00825337">
        <w:tc>
          <w:tcPr>
            <w:tcW w:w="312" w:type="pct"/>
          </w:tcPr>
          <w:p w14:paraId="3BE65554" w14:textId="77777777" w:rsidR="00566620" w:rsidRPr="00566620" w:rsidRDefault="00566620" w:rsidP="00566620">
            <w:pPr>
              <w:numPr>
                <w:ilvl w:val="0"/>
                <w:numId w:val="9"/>
              </w:numPr>
              <w:contextualSpacing/>
              <w:rPr>
                <w:rFonts w:ascii="Times New Roman" w:eastAsia="Times New Roman" w:hAnsi="Times New Roman" w:cs="Times New Roman"/>
                <w:kern w:val="0"/>
                <w:lang w:eastAsia="en-IN"/>
                <w14:ligatures w14:val="none"/>
              </w:rPr>
            </w:pPr>
          </w:p>
        </w:tc>
        <w:tc>
          <w:tcPr>
            <w:tcW w:w="1337" w:type="pct"/>
            <w:hideMark/>
          </w:tcPr>
          <w:p w14:paraId="0E643962" w14:textId="77777777" w:rsidR="00566620" w:rsidRPr="00566620" w:rsidRDefault="00566620" w:rsidP="00566620">
            <w:pPr>
              <w:spacing w:line="259" w:lineRule="auto"/>
              <w:rPr>
                <w:rFonts w:ascii="Times New Roman" w:eastAsia="Times New Roman" w:hAnsi="Times New Roman" w:cs="Times New Roman"/>
                <w:kern w:val="0"/>
                <w:lang w:eastAsia="en-IN"/>
                <w14:ligatures w14:val="none"/>
              </w:rPr>
            </w:pPr>
            <w:r w:rsidRPr="00566620">
              <w:rPr>
                <w:rFonts w:ascii="Times New Roman" w:eastAsia="Times New Roman" w:hAnsi="Times New Roman" w:cs="Times New Roman"/>
                <w:kern w:val="0"/>
                <w:lang w:eastAsia="en-IN"/>
                <w14:ligatures w14:val="none"/>
              </w:rPr>
              <w:t>Expandability</w:t>
            </w:r>
          </w:p>
        </w:tc>
        <w:tc>
          <w:tcPr>
            <w:tcW w:w="1655" w:type="pct"/>
            <w:hideMark/>
          </w:tcPr>
          <w:p w14:paraId="35FA0B1E" w14:textId="77777777" w:rsidR="00566620" w:rsidRPr="00566620" w:rsidRDefault="00566620" w:rsidP="00566620">
            <w:pPr>
              <w:spacing w:line="259" w:lineRule="auto"/>
              <w:rPr>
                <w:rFonts w:ascii="Times New Roman" w:eastAsia="Times New Roman" w:hAnsi="Times New Roman" w:cs="Times New Roman"/>
                <w:kern w:val="0"/>
                <w:lang w:eastAsia="en-IN"/>
                <w14:ligatures w14:val="none"/>
              </w:rPr>
            </w:pPr>
            <w:r w:rsidRPr="00566620">
              <w:rPr>
                <w:rFonts w:ascii="Times New Roman" w:eastAsia="Times New Roman" w:hAnsi="Times New Roman" w:cs="Times New Roman"/>
                <w:kern w:val="0"/>
                <w:lang w:eastAsia="en-IN"/>
                <w14:ligatures w14:val="none"/>
              </w:rPr>
              <w:t>Civil modifications often required</w:t>
            </w:r>
          </w:p>
        </w:tc>
        <w:tc>
          <w:tcPr>
            <w:tcW w:w="1697" w:type="pct"/>
            <w:hideMark/>
          </w:tcPr>
          <w:p w14:paraId="54893F4F" w14:textId="77777777" w:rsidR="00566620" w:rsidRPr="00566620" w:rsidRDefault="00566620" w:rsidP="00566620">
            <w:pPr>
              <w:spacing w:line="259" w:lineRule="auto"/>
              <w:rPr>
                <w:rFonts w:ascii="Times New Roman" w:eastAsia="Times New Roman" w:hAnsi="Times New Roman" w:cs="Times New Roman"/>
                <w:kern w:val="0"/>
                <w:lang w:eastAsia="en-IN"/>
                <w14:ligatures w14:val="none"/>
              </w:rPr>
            </w:pPr>
            <w:r w:rsidRPr="00566620">
              <w:rPr>
                <w:rFonts w:ascii="Times New Roman" w:eastAsia="Times New Roman" w:hAnsi="Times New Roman" w:cs="Times New Roman"/>
                <w:kern w:val="0"/>
                <w:lang w:eastAsia="en-IN"/>
                <w14:ligatures w14:val="none"/>
              </w:rPr>
              <w:t>Modular expansion with minimal disruption</w:t>
            </w:r>
          </w:p>
        </w:tc>
      </w:tr>
      <w:tr w:rsidR="00566620" w:rsidRPr="00566620" w14:paraId="794A7759" w14:textId="77777777" w:rsidTr="00825337">
        <w:tc>
          <w:tcPr>
            <w:tcW w:w="312" w:type="pct"/>
          </w:tcPr>
          <w:p w14:paraId="54C920E9" w14:textId="77777777" w:rsidR="00566620" w:rsidRPr="00566620" w:rsidRDefault="00566620" w:rsidP="00566620">
            <w:pPr>
              <w:numPr>
                <w:ilvl w:val="0"/>
                <w:numId w:val="9"/>
              </w:numPr>
              <w:contextualSpacing/>
              <w:rPr>
                <w:rFonts w:ascii="Times New Roman" w:eastAsia="Times New Roman" w:hAnsi="Times New Roman" w:cs="Times New Roman"/>
                <w:kern w:val="0"/>
                <w:lang w:eastAsia="en-IN"/>
                <w14:ligatures w14:val="none"/>
              </w:rPr>
            </w:pPr>
          </w:p>
        </w:tc>
        <w:tc>
          <w:tcPr>
            <w:tcW w:w="1337" w:type="pct"/>
            <w:hideMark/>
          </w:tcPr>
          <w:p w14:paraId="43007831" w14:textId="77777777" w:rsidR="00566620" w:rsidRPr="00566620" w:rsidRDefault="00566620" w:rsidP="00566620">
            <w:pPr>
              <w:spacing w:line="259" w:lineRule="auto"/>
              <w:rPr>
                <w:rFonts w:ascii="Times New Roman" w:eastAsia="Times New Roman" w:hAnsi="Times New Roman" w:cs="Times New Roman"/>
                <w:kern w:val="0"/>
                <w:lang w:eastAsia="en-IN"/>
                <w14:ligatures w14:val="none"/>
              </w:rPr>
            </w:pPr>
            <w:r w:rsidRPr="00566620">
              <w:rPr>
                <w:rFonts w:ascii="Times New Roman" w:eastAsia="Times New Roman" w:hAnsi="Times New Roman" w:cs="Times New Roman"/>
                <w:kern w:val="0"/>
                <w:lang w:eastAsia="en-IN"/>
                <w14:ligatures w14:val="none"/>
              </w:rPr>
              <w:t>Maintenance</w:t>
            </w:r>
          </w:p>
        </w:tc>
        <w:tc>
          <w:tcPr>
            <w:tcW w:w="1655" w:type="pct"/>
            <w:hideMark/>
          </w:tcPr>
          <w:p w14:paraId="040FB8B6" w14:textId="77777777" w:rsidR="00566620" w:rsidRPr="00566620" w:rsidRDefault="00566620" w:rsidP="00566620">
            <w:pPr>
              <w:spacing w:line="259" w:lineRule="auto"/>
              <w:rPr>
                <w:rFonts w:ascii="Times New Roman" w:eastAsia="Times New Roman" w:hAnsi="Times New Roman" w:cs="Times New Roman"/>
                <w:kern w:val="0"/>
                <w:lang w:eastAsia="en-IN"/>
                <w14:ligatures w14:val="none"/>
              </w:rPr>
            </w:pPr>
            <w:r w:rsidRPr="00566620">
              <w:rPr>
                <w:rFonts w:ascii="Times New Roman" w:eastAsia="Times New Roman" w:hAnsi="Times New Roman" w:cs="Times New Roman"/>
                <w:kern w:val="0"/>
                <w:lang w:eastAsia="en-IN"/>
                <w14:ligatures w14:val="none"/>
              </w:rPr>
              <w:t>Routine operator attention</w:t>
            </w:r>
          </w:p>
        </w:tc>
        <w:tc>
          <w:tcPr>
            <w:tcW w:w="1697" w:type="pct"/>
            <w:hideMark/>
          </w:tcPr>
          <w:p w14:paraId="6A2DC77A" w14:textId="77777777" w:rsidR="00566620" w:rsidRPr="00566620" w:rsidRDefault="00566620" w:rsidP="00566620">
            <w:pPr>
              <w:spacing w:line="259" w:lineRule="auto"/>
              <w:rPr>
                <w:rFonts w:ascii="Times New Roman" w:eastAsia="Times New Roman" w:hAnsi="Times New Roman" w:cs="Times New Roman"/>
                <w:kern w:val="0"/>
                <w:lang w:eastAsia="en-IN"/>
                <w14:ligatures w14:val="none"/>
              </w:rPr>
            </w:pPr>
            <w:r w:rsidRPr="00566620">
              <w:rPr>
                <w:rFonts w:ascii="Times New Roman" w:eastAsia="Times New Roman" w:hAnsi="Times New Roman" w:cs="Times New Roman"/>
                <w:kern w:val="0"/>
                <w:lang w:eastAsia="en-IN"/>
                <w14:ligatures w14:val="none"/>
              </w:rPr>
              <w:t>Simplified operation with reduced operator intervention</w:t>
            </w:r>
          </w:p>
        </w:tc>
      </w:tr>
      <w:tr w:rsidR="00566620" w:rsidRPr="00566620" w14:paraId="67374BB7" w14:textId="77777777" w:rsidTr="00825337">
        <w:tc>
          <w:tcPr>
            <w:tcW w:w="312" w:type="pct"/>
          </w:tcPr>
          <w:p w14:paraId="38D17DFB" w14:textId="77777777" w:rsidR="00566620" w:rsidRPr="00566620" w:rsidRDefault="00566620" w:rsidP="00566620">
            <w:pPr>
              <w:numPr>
                <w:ilvl w:val="0"/>
                <w:numId w:val="9"/>
              </w:numPr>
              <w:contextualSpacing/>
              <w:rPr>
                <w:rFonts w:ascii="Times New Roman" w:eastAsia="Times New Roman" w:hAnsi="Times New Roman" w:cs="Times New Roman"/>
                <w:kern w:val="0"/>
                <w:lang w:eastAsia="en-IN"/>
                <w14:ligatures w14:val="none"/>
              </w:rPr>
            </w:pPr>
          </w:p>
        </w:tc>
        <w:tc>
          <w:tcPr>
            <w:tcW w:w="1337" w:type="pct"/>
            <w:hideMark/>
          </w:tcPr>
          <w:p w14:paraId="57DAC858" w14:textId="77777777" w:rsidR="00566620" w:rsidRPr="00566620" w:rsidRDefault="00566620" w:rsidP="00566620">
            <w:pPr>
              <w:spacing w:line="259" w:lineRule="auto"/>
              <w:rPr>
                <w:rFonts w:ascii="Times New Roman" w:eastAsia="Times New Roman" w:hAnsi="Times New Roman" w:cs="Times New Roman"/>
                <w:kern w:val="0"/>
                <w:lang w:eastAsia="en-IN"/>
                <w14:ligatures w14:val="none"/>
              </w:rPr>
            </w:pPr>
            <w:r w:rsidRPr="00566620">
              <w:rPr>
                <w:rFonts w:ascii="Times New Roman" w:eastAsia="Times New Roman" w:hAnsi="Times New Roman" w:cs="Times New Roman"/>
                <w:kern w:val="0"/>
                <w:lang w:eastAsia="en-IN"/>
                <w14:ligatures w14:val="none"/>
              </w:rPr>
              <w:t>Operating Cost</w:t>
            </w:r>
          </w:p>
        </w:tc>
        <w:tc>
          <w:tcPr>
            <w:tcW w:w="1655" w:type="pct"/>
            <w:hideMark/>
          </w:tcPr>
          <w:p w14:paraId="7F44C0B7" w14:textId="77777777" w:rsidR="00566620" w:rsidRPr="00566620" w:rsidRDefault="00566620" w:rsidP="00566620">
            <w:pPr>
              <w:spacing w:line="259" w:lineRule="auto"/>
              <w:rPr>
                <w:rFonts w:ascii="Times New Roman" w:eastAsia="Times New Roman" w:hAnsi="Times New Roman" w:cs="Times New Roman"/>
                <w:kern w:val="0"/>
                <w:lang w:eastAsia="en-IN"/>
                <w14:ligatures w14:val="none"/>
              </w:rPr>
            </w:pPr>
            <w:r w:rsidRPr="00566620">
              <w:rPr>
                <w:rFonts w:ascii="Times New Roman" w:eastAsia="Times New Roman" w:hAnsi="Times New Roman" w:cs="Times New Roman"/>
                <w:kern w:val="0"/>
                <w:lang w:eastAsia="en-IN"/>
                <w14:ligatures w14:val="none"/>
              </w:rPr>
              <w:t>Moderate to high</w:t>
            </w:r>
          </w:p>
        </w:tc>
        <w:tc>
          <w:tcPr>
            <w:tcW w:w="1697" w:type="pct"/>
            <w:hideMark/>
          </w:tcPr>
          <w:p w14:paraId="0BA22A24" w14:textId="77777777" w:rsidR="00566620" w:rsidRPr="00566620" w:rsidRDefault="00566620" w:rsidP="00566620">
            <w:pPr>
              <w:spacing w:line="259" w:lineRule="auto"/>
              <w:rPr>
                <w:rFonts w:ascii="Times New Roman" w:eastAsia="Times New Roman" w:hAnsi="Times New Roman" w:cs="Times New Roman"/>
                <w:kern w:val="0"/>
                <w:lang w:eastAsia="en-IN"/>
                <w14:ligatures w14:val="none"/>
              </w:rPr>
            </w:pPr>
            <w:r w:rsidRPr="00566620">
              <w:rPr>
                <w:rFonts w:ascii="Times New Roman" w:eastAsia="Times New Roman" w:hAnsi="Times New Roman" w:cs="Times New Roman"/>
                <w:kern w:val="0"/>
                <w:lang w:eastAsia="en-IN"/>
                <w14:ligatures w14:val="none"/>
              </w:rPr>
              <w:t>Lower lifecycle operating cost through optimized design</w:t>
            </w:r>
          </w:p>
        </w:tc>
      </w:tr>
      <w:tr w:rsidR="00566620" w:rsidRPr="00566620" w14:paraId="2D8752FE" w14:textId="77777777" w:rsidTr="00825337">
        <w:tc>
          <w:tcPr>
            <w:tcW w:w="312" w:type="pct"/>
          </w:tcPr>
          <w:p w14:paraId="4F60A4DD" w14:textId="77777777" w:rsidR="00566620" w:rsidRPr="00566620" w:rsidRDefault="00566620" w:rsidP="00566620">
            <w:pPr>
              <w:numPr>
                <w:ilvl w:val="0"/>
                <w:numId w:val="9"/>
              </w:numPr>
              <w:contextualSpacing/>
              <w:rPr>
                <w:rFonts w:ascii="Times New Roman" w:eastAsia="Times New Roman" w:hAnsi="Times New Roman" w:cs="Times New Roman"/>
                <w:kern w:val="0"/>
                <w:lang w:eastAsia="en-IN"/>
                <w14:ligatures w14:val="none"/>
              </w:rPr>
            </w:pPr>
          </w:p>
        </w:tc>
        <w:tc>
          <w:tcPr>
            <w:tcW w:w="1337" w:type="pct"/>
            <w:hideMark/>
          </w:tcPr>
          <w:p w14:paraId="49A19604" w14:textId="77777777" w:rsidR="00566620" w:rsidRPr="00566620" w:rsidRDefault="00566620" w:rsidP="00566620">
            <w:pPr>
              <w:spacing w:line="259" w:lineRule="auto"/>
              <w:rPr>
                <w:rFonts w:ascii="Times New Roman" w:eastAsia="Times New Roman" w:hAnsi="Times New Roman" w:cs="Times New Roman"/>
                <w:kern w:val="0"/>
                <w:lang w:eastAsia="en-IN"/>
                <w14:ligatures w14:val="none"/>
              </w:rPr>
            </w:pPr>
            <w:r w:rsidRPr="00566620">
              <w:rPr>
                <w:rFonts w:ascii="Times New Roman" w:eastAsia="Times New Roman" w:hAnsi="Times New Roman" w:cs="Times New Roman"/>
                <w:kern w:val="0"/>
                <w:lang w:eastAsia="en-IN"/>
                <w14:ligatures w14:val="none"/>
              </w:rPr>
              <w:t>Design Life</w:t>
            </w:r>
          </w:p>
        </w:tc>
        <w:tc>
          <w:tcPr>
            <w:tcW w:w="1655" w:type="pct"/>
            <w:hideMark/>
          </w:tcPr>
          <w:p w14:paraId="5704E83A" w14:textId="77777777" w:rsidR="00566620" w:rsidRPr="00566620" w:rsidRDefault="00566620" w:rsidP="00566620">
            <w:pPr>
              <w:spacing w:line="259" w:lineRule="auto"/>
              <w:rPr>
                <w:rFonts w:ascii="Times New Roman" w:eastAsia="Times New Roman" w:hAnsi="Times New Roman" w:cs="Times New Roman"/>
                <w:kern w:val="0"/>
                <w:lang w:eastAsia="en-IN"/>
                <w14:ligatures w14:val="none"/>
              </w:rPr>
            </w:pPr>
            <w:r w:rsidRPr="00566620">
              <w:rPr>
                <w:rFonts w:ascii="Times New Roman" w:eastAsia="Times New Roman" w:hAnsi="Times New Roman" w:cs="Times New Roman"/>
                <w:kern w:val="0"/>
                <w:lang w:eastAsia="en-IN"/>
                <w14:ligatures w14:val="none"/>
              </w:rPr>
              <w:t>Project dependent</w:t>
            </w:r>
          </w:p>
        </w:tc>
        <w:tc>
          <w:tcPr>
            <w:tcW w:w="1697" w:type="pct"/>
            <w:hideMark/>
          </w:tcPr>
          <w:p w14:paraId="724DCB90" w14:textId="77777777" w:rsidR="00566620" w:rsidRPr="00566620" w:rsidRDefault="00566620" w:rsidP="00566620">
            <w:pPr>
              <w:spacing w:line="259" w:lineRule="auto"/>
              <w:rPr>
                <w:rFonts w:ascii="Times New Roman" w:eastAsia="Times New Roman" w:hAnsi="Times New Roman" w:cs="Times New Roman"/>
                <w:kern w:val="0"/>
                <w:lang w:eastAsia="en-IN"/>
                <w14:ligatures w14:val="none"/>
              </w:rPr>
            </w:pPr>
            <w:r w:rsidRPr="00566620">
              <w:rPr>
                <w:rFonts w:ascii="Times New Roman" w:eastAsia="Times New Roman" w:hAnsi="Times New Roman" w:cs="Times New Roman"/>
                <w:kern w:val="0"/>
                <w:lang w:eastAsia="en-IN"/>
                <w14:ligatures w14:val="none"/>
              </w:rPr>
              <w:t>Long service life using engineered components</w:t>
            </w:r>
          </w:p>
        </w:tc>
      </w:tr>
      <w:tr w:rsidR="00566620" w:rsidRPr="00566620" w14:paraId="31E561DD" w14:textId="77777777" w:rsidTr="00825337">
        <w:tc>
          <w:tcPr>
            <w:tcW w:w="312" w:type="pct"/>
          </w:tcPr>
          <w:p w14:paraId="3B87A188" w14:textId="77777777" w:rsidR="00566620" w:rsidRPr="00566620" w:rsidRDefault="00566620" w:rsidP="00566620">
            <w:pPr>
              <w:numPr>
                <w:ilvl w:val="0"/>
                <w:numId w:val="9"/>
              </w:numPr>
              <w:contextualSpacing/>
              <w:rPr>
                <w:rFonts w:ascii="Times New Roman" w:eastAsia="Times New Roman" w:hAnsi="Times New Roman" w:cs="Times New Roman"/>
                <w:kern w:val="0"/>
                <w:lang w:eastAsia="en-IN"/>
                <w14:ligatures w14:val="none"/>
              </w:rPr>
            </w:pPr>
          </w:p>
        </w:tc>
        <w:tc>
          <w:tcPr>
            <w:tcW w:w="1337" w:type="pct"/>
            <w:hideMark/>
          </w:tcPr>
          <w:p w14:paraId="5D4CAE47" w14:textId="77777777" w:rsidR="00566620" w:rsidRPr="00566620" w:rsidRDefault="00566620" w:rsidP="00566620">
            <w:pPr>
              <w:spacing w:line="259" w:lineRule="auto"/>
              <w:rPr>
                <w:rFonts w:ascii="Times New Roman" w:eastAsia="Times New Roman" w:hAnsi="Times New Roman" w:cs="Times New Roman"/>
                <w:kern w:val="0"/>
                <w:lang w:eastAsia="en-IN"/>
                <w14:ligatures w14:val="none"/>
              </w:rPr>
            </w:pPr>
            <w:r w:rsidRPr="00566620">
              <w:rPr>
                <w:rFonts w:ascii="Times New Roman" w:eastAsia="Times New Roman" w:hAnsi="Times New Roman" w:cs="Times New Roman"/>
                <w:kern w:val="0"/>
                <w:lang w:eastAsia="en-IN"/>
                <w14:ligatures w14:val="none"/>
              </w:rPr>
              <w:t>Environmental Sustainability</w:t>
            </w:r>
          </w:p>
        </w:tc>
        <w:tc>
          <w:tcPr>
            <w:tcW w:w="1655" w:type="pct"/>
            <w:hideMark/>
          </w:tcPr>
          <w:p w14:paraId="61C6CBC2" w14:textId="77777777" w:rsidR="00566620" w:rsidRPr="00566620" w:rsidRDefault="00566620" w:rsidP="00566620">
            <w:pPr>
              <w:spacing w:line="259" w:lineRule="auto"/>
              <w:rPr>
                <w:rFonts w:ascii="Times New Roman" w:eastAsia="Times New Roman" w:hAnsi="Times New Roman" w:cs="Times New Roman"/>
                <w:kern w:val="0"/>
                <w:lang w:eastAsia="en-IN"/>
                <w14:ligatures w14:val="none"/>
              </w:rPr>
            </w:pPr>
            <w:r w:rsidRPr="00566620">
              <w:rPr>
                <w:rFonts w:ascii="Times New Roman" w:eastAsia="Times New Roman" w:hAnsi="Times New Roman" w:cs="Times New Roman"/>
                <w:kern w:val="0"/>
                <w:lang w:eastAsia="en-IN"/>
                <w14:ligatures w14:val="none"/>
              </w:rPr>
              <w:t>Conventional approach</w:t>
            </w:r>
          </w:p>
        </w:tc>
        <w:tc>
          <w:tcPr>
            <w:tcW w:w="1697" w:type="pct"/>
            <w:hideMark/>
          </w:tcPr>
          <w:p w14:paraId="2283B5E2" w14:textId="77777777" w:rsidR="00566620" w:rsidRPr="00566620" w:rsidRDefault="00566620" w:rsidP="00566620">
            <w:pPr>
              <w:spacing w:line="259" w:lineRule="auto"/>
              <w:rPr>
                <w:rFonts w:ascii="Times New Roman" w:eastAsia="Times New Roman" w:hAnsi="Times New Roman" w:cs="Times New Roman"/>
                <w:kern w:val="0"/>
                <w:lang w:eastAsia="en-IN"/>
                <w14:ligatures w14:val="none"/>
              </w:rPr>
            </w:pPr>
            <w:r w:rsidRPr="00566620">
              <w:rPr>
                <w:rFonts w:ascii="Times New Roman" w:eastAsia="Times New Roman" w:hAnsi="Times New Roman" w:cs="Times New Roman"/>
                <w:kern w:val="0"/>
                <w:lang w:eastAsia="en-IN"/>
                <w14:ligatures w14:val="none"/>
              </w:rPr>
              <w:t>Designed to support sustainable wastewater management and circular water reuse</w:t>
            </w:r>
          </w:p>
        </w:tc>
      </w:tr>
    </w:tbl>
    <w:p w14:paraId="47E82F0E" w14:textId="77777777" w:rsidR="00566620" w:rsidRPr="00566620" w:rsidRDefault="00566620" w:rsidP="00566620">
      <w:pPr>
        <w:spacing w:line="259" w:lineRule="auto"/>
        <w:rPr>
          <w:sz w:val="22"/>
          <w:szCs w:val="22"/>
        </w:rPr>
      </w:pPr>
    </w:p>
    <w:p w14:paraId="2BD7927B" w14:textId="77777777" w:rsidR="00366593" w:rsidRPr="00366593" w:rsidRDefault="00366593" w:rsidP="00366593">
      <w:pPr>
        <w:spacing w:line="259" w:lineRule="auto"/>
        <w:rPr>
          <w:rFonts w:ascii="Times New Roman" w:eastAsia="Times New Roman" w:hAnsi="Times New Roman" w:cs="Times New Roman"/>
          <w:b/>
          <w:bCs/>
          <w:kern w:val="36"/>
          <w:sz w:val="48"/>
          <w:szCs w:val="48"/>
          <w:lang w:eastAsia="en-IN"/>
          <w14:ligatures w14:val="none"/>
        </w:rPr>
      </w:pPr>
      <w:r w:rsidRPr="00366593">
        <w:rPr>
          <w:rFonts w:ascii="Times New Roman" w:eastAsia="Times New Roman" w:hAnsi="Times New Roman" w:cs="Times New Roman"/>
          <w:b/>
          <w:bCs/>
          <w:kern w:val="36"/>
          <w:sz w:val="48"/>
          <w:szCs w:val="48"/>
          <w:lang w:eastAsia="en-IN"/>
          <w14:ligatures w14:val="none"/>
        </w:rPr>
        <w:t>PROCESS DESCRIPTION</w:t>
      </w:r>
    </w:p>
    <w:p w14:paraId="081B3049" w14:textId="77777777" w:rsidR="00366593" w:rsidRPr="00366593" w:rsidRDefault="00366593" w:rsidP="00366593">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rPr>
      </w:pPr>
      <w:r w:rsidRPr="00366593">
        <w:rPr>
          <w:rFonts w:ascii="Times New Roman" w:eastAsia="Times New Roman" w:hAnsi="Times New Roman" w:cs="Times New Roman"/>
          <w:b/>
          <w:bCs/>
          <w:sz w:val="27"/>
          <w:szCs w:val="27"/>
          <w:lang w:eastAsia="en-IN"/>
        </w:rPr>
        <w:t>Preliminary Treatment</w:t>
      </w:r>
    </w:p>
    <w:p w14:paraId="16180B75" w14:textId="77777777" w:rsidR="00366593" w:rsidRPr="00366593" w:rsidRDefault="00366593" w:rsidP="00366593">
      <w:pPr>
        <w:spacing w:before="100" w:beforeAutospacing="1" w:after="100" w:afterAutospacing="1" w:line="240" w:lineRule="auto"/>
        <w:jc w:val="both"/>
        <w:rPr>
          <w:rFonts w:ascii="Times New Roman" w:eastAsia="Times New Roman" w:hAnsi="Times New Roman" w:cs="Times New Roman"/>
          <w:lang w:eastAsia="en-IN"/>
        </w:rPr>
      </w:pPr>
      <w:r w:rsidRPr="00366593">
        <w:rPr>
          <w:rFonts w:ascii="Times New Roman" w:eastAsia="Times New Roman" w:hAnsi="Times New Roman" w:cs="Times New Roman"/>
          <w:lang w:eastAsia="en-IN"/>
        </w:rPr>
        <w:t xml:space="preserve">Raw sewage entering the treatment system shall first pass through the receiving sump and screening system. The screening arrangement shall consist of </w:t>
      </w:r>
      <w:proofErr w:type="gramStart"/>
      <w:r w:rsidRPr="00366593">
        <w:rPr>
          <w:rFonts w:ascii="Times New Roman" w:eastAsia="Times New Roman" w:hAnsi="Times New Roman" w:cs="Times New Roman"/>
          <w:lang w:eastAsia="en-IN"/>
        </w:rPr>
        <w:t>coarse</w:t>
      </w:r>
      <w:proofErr w:type="gramEnd"/>
      <w:r w:rsidRPr="00366593">
        <w:rPr>
          <w:rFonts w:ascii="Times New Roman" w:eastAsia="Times New Roman" w:hAnsi="Times New Roman" w:cs="Times New Roman"/>
          <w:lang w:eastAsia="en-IN"/>
        </w:rPr>
        <w:t xml:space="preserve"> and fine screens designed to remove floating debris, plastics, cloth, rags and other large, suspended materials that may interfere with downstream treatment equipment. The removal of these materials provides protection to pumps, hydraulic equipment and biological reactors while maintaining uninterrupted process flow. </w:t>
      </w:r>
    </w:p>
    <w:p w14:paraId="337C3E0E" w14:textId="77777777" w:rsidR="00366593" w:rsidRPr="00366593" w:rsidRDefault="00366593" w:rsidP="00366593">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rPr>
      </w:pPr>
      <w:r w:rsidRPr="00366593">
        <w:rPr>
          <w:rFonts w:ascii="Times New Roman" w:eastAsia="Times New Roman" w:hAnsi="Times New Roman" w:cs="Times New Roman"/>
          <w:b/>
          <w:bCs/>
          <w:sz w:val="27"/>
          <w:szCs w:val="27"/>
          <w:lang w:eastAsia="en-IN"/>
        </w:rPr>
        <w:t xml:space="preserve"> Hydrodynamic Cavitation</w:t>
      </w:r>
    </w:p>
    <w:p w14:paraId="40655B8E" w14:textId="77777777" w:rsidR="00366593" w:rsidRPr="00366593" w:rsidRDefault="00366593" w:rsidP="00366593">
      <w:pPr>
        <w:spacing w:before="100" w:beforeAutospacing="1" w:after="100" w:afterAutospacing="1" w:line="240" w:lineRule="auto"/>
        <w:jc w:val="both"/>
        <w:rPr>
          <w:rFonts w:ascii="Times New Roman" w:eastAsia="Times New Roman" w:hAnsi="Times New Roman" w:cs="Times New Roman"/>
          <w:lang w:eastAsia="en-IN"/>
        </w:rPr>
      </w:pPr>
      <w:r w:rsidRPr="00366593">
        <w:rPr>
          <w:rFonts w:ascii="Times New Roman" w:eastAsia="Times New Roman" w:hAnsi="Times New Roman" w:cs="Times New Roman"/>
          <w:lang w:eastAsia="en-IN"/>
        </w:rPr>
        <w:t xml:space="preserve">Following screening, the wastewater shall be directed through the Hydrodynamic Cavitation Unit. The cavitation process creates localized high-energy zones that disintegrate complex organic solids and </w:t>
      </w:r>
      <w:proofErr w:type="spellStart"/>
      <w:r w:rsidRPr="00366593">
        <w:rPr>
          <w:rFonts w:ascii="Times New Roman" w:eastAsia="Times New Roman" w:hAnsi="Times New Roman" w:cs="Times New Roman"/>
          <w:lang w:eastAsia="en-IN"/>
        </w:rPr>
        <w:t>fecal</w:t>
      </w:r>
      <w:proofErr w:type="spellEnd"/>
      <w:r w:rsidRPr="00366593">
        <w:rPr>
          <w:rFonts w:ascii="Times New Roman" w:eastAsia="Times New Roman" w:hAnsi="Times New Roman" w:cs="Times New Roman"/>
          <w:lang w:eastAsia="en-IN"/>
        </w:rPr>
        <w:t xml:space="preserve"> matter into smaller biodegradable particles. This process enhances the biodegradability of wastewater and improves the efficiency of subsequent biological treatment processes. </w:t>
      </w:r>
    </w:p>
    <w:p w14:paraId="0B762078" w14:textId="77777777" w:rsidR="00366593" w:rsidRPr="00366593" w:rsidRDefault="00366593" w:rsidP="00366593">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rPr>
      </w:pPr>
      <w:r w:rsidRPr="00366593">
        <w:rPr>
          <w:rFonts w:ascii="Times New Roman" w:eastAsia="Times New Roman" w:hAnsi="Times New Roman" w:cs="Times New Roman"/>
          <w:b/>
          <w:bCs/>
          <w:sz w:val="27"/>
          <w:szCs w:val="27"/>
          <w:lang w:eastAsia="en-IN"/>
        </w:rPr>
        <w:t xml:space="preserve"> Inert Particle Separation</w:t>
      </w:r>
    </w:p>
    <w:p w14:paraId="4DC852D1" w14:textId="77777777" w:rsidR="00366593" w:rsidRPr="00366593" w:rsidRDefault="00366593" w:rsidP="00366593">
      <w:pPr>
        <w:spacing w:before="100" w:beforeAutospacing="1" w:after="100" w:afterAutospacing="1" w:line="240" w:lineRule="auto"/>
        <w:jc w:val="both"/>
        <w:rPr>
          <w:rFonts w:ascii="Times New Roman" w:eastAsia="Times New Roman" w:hAnsi="Times New Roman" w:cs="Times New Roman"/>
          <w:lang w:eastAsia="en-IN"/>
        </w:rPr>
      </w:pPr>
      <w:r w:rsidRPr="00366593">
        <w:rPr>
          <w:rFonts w:ascii="Times New Roman" w:eastAsia="Times New Roman" w:hAnsi="Times New Roman" w:cs="Times New Roman"/>
          <w:lang w:eastAsia="en-IN"/>
        </w:rPr>
        <w:t>The cavitated wastewater shall enter the Vortex/</w:t>
      </w:r>
      <w:proofErr w:type="spellStart"/>
      <w:r w:rsidRPr="00366593">
        <w:rPr>
          <w:rFonts w:ascii="Times New Roman" w:eastAsia="Times New Roman" w:hAnsi="Times New Roman" w:cs="Times New Roman"/>
          <w:lang w:eastAsia="en-IN"/>
        </w:rPr>
        <w:t>Hydrocyclone</w:t>
      </w:r>
      <w:proofErr w:type="spellEnd"/>
      <w:r w:rsidRPr="00366593">
        <w:rPr>
          <w:rFonts w:ascii="Times New Roman" w:eastAsia="Times New Roman" w:hAnsi="Times New Roman" w:cs="Times New Roman"/>
          <w:lang w:eastAsia="en-IN"/>
        </w:rPr>
        <w:t xml:space="preserve"> Separator, where centrifugal forces separate heavy inorganic materials including grit, sand and dense mineral particles. Removal of inert materials minimizes abrasion of downstream equipment and prevents accumulation of non-biodegradable solids within the biological reactors. </w:t>
      </w:r>
    </w:p>
    <w:p w14:paraId="191DF0BF" w14:textId="77777777" w:rsidR="00366593" w:rsidRPr="00366593" w:rsidRDefault="00366593" w:rsidP="00366593">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rPr>
      </w:pPr>
      <w:r w:rsidRPr="00366593">
        <w:rPr>
          <w:rFonts w:ascii="Times New Roman" w:eastAsia="Times New Roman" w:hAnsi="Times New Roman" w:cs="Times New Roman"/>
          <w:b/>
          <w:bCs/>
          <w:sz w:val="27"/>
          <w:szCs w:val="27"/>
          <w:lang w:eastAsia="en-IN"/>
        </w:rPr>
        <w:t xml:space="preserve"> Flow Equalization</w:t>
      </w:r>
    </w:p>
    <w:p w14:paraId="2CA99A8B" w14:textId="77777777" w:rsidR="00366593" w:rsidRPr="00366593" w:rsidRDefault="00366593" w:rsidP="00366593">
      <w:pPr>
        <w:spacing w:before="100" w:beforeAutospacing="1" w:after="100" w:afterAutospacing="1" w:line="240" w:lineRule="auto"/>
        <w:jc w:val="both"/>
        <w:rPr>
          <w:rFonts w:ascii="Times New Roman" w:eastAsia="Times New Roman" w:hAnsi="Times New Roman" w:cs="Times New Roman"/>
          <w:lang w:eastAsia="en-IN"/>
        </w:rPr>
      </w:pPr>
      <w:r w:rsidRPr="00366593">
        <w:rPr>
          <w:rFonts w:ascii="Times New Roman" w:eastAsia="Times New Roman" w:hAnsi="Times New Roman" w:cs="Times New Roman"/>
          <w:lang w:eastAsia="en-IN"/>
        </w:rPr>
        <w:t xml:space="preserve">Wastewater shall subsequently enter the Equalization Tank, where hydraulic and organic loading variations are balanced before biological treatment. The equalization process provides uniform flow distribution and stable influent characteristics to the anaerobic and aerobic treatment units, thereby improving biological process reliability. </w:t>
      </w:r>
    </w:p>
    <w:p w14:paraId="019A8118" w14:textId="77777777" w:rsidR="00366593" w:rsidRPr="00366593" w:rsidRDefault="00366593" w:rsidP="00366593">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rPr>
      </w:pPr>
      <w:r w:rsidRPr="00366593">
        <w:rPr>
          <w:rFonts w:ascii="Times New Roman" w:eastAsia="Times New Roman" w:hAnsi="Times New Roman" w:cs="Times New Roman"/>
          <w:b/>
          <w:bCs/>
          <w:sz w:val="27"/>
          <w:szCs w:val="27"/>
          <w:lang w:eastAsia="en-IN"/>
        </w:rPr>
        <w:t>Anaerobic Biological Treatment</w:t>
      </w:r>
    </w:p>
    <w:p w14:paraId="1F572AD8" w14:textId="77777777" w:rsidR="00366593" w:rsidRPr="00366593" w:rsidRDefault="00366593" w:rsidP="00366593">
      <w:pPr>
        <w:spacing w:before="100" w:beforeAutospacing="1" w:after="100" w:afterAutospacing="1" w:line="240" w:lineRule="auto"/>
        <w:jc w:val="both"/>
        <w:rPr>
          <w:rFonts w:ascii="Times New Roman" w:eastAsia="Times New Roman" w:hAnsi="Times New Roman" w:cs="Times New Roman"/>
          <w:lang w:eastAsia="en-IN"/>
        </w:rPr>
      </w:pPr>
      <w:r w:rsidRPr="00366593">
        <w:rPr>
          <w:rFonts w:ascii="Times New Roman" w:eastAsia="Times New Roman" w:hAnsi="Times New Roman" w:cs="Times New Roman"/>
          <w:lang w:eastAsia="en-IN"/>
        </w:rPr>
        <w:t xml:space="preserve">Equalized wastewater shall be introduced into the MAK-ABD™ Anaerobic Biodigester. Within this reactor, anaerobic microorganisms perform hydrolysis, acidogenesis, acetogenesis and methanogenesis under oxygen-free conditions, resulting in degradation of biodegradable organic matter, stabilization of sludge and reduction of organic loading prior to aerobic treatment. </w:t>
      </w:r>
    </w:p>
    <w:p w14:paraId="6E1371FD" w14:textId="77777777" w:rsidR="00366593" w:rsidRPr="00366593" w:rsidRDefault="00366593" w:rsidP="00366593">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rPr>
      </w:pPr>
      <w:r w:rsidRPr="00366593">
        <w:rPr>
          <w:rFonts w:ascii="Times New Roman" w:eastAsia="Times New Roman" w:hAnsi="Times New Roman" w:cs="Times New Roman"/>
          <w:b/>
          <w:bCs/>
          <w:sz w:val="27"/>
          <w:szCs w:val="27"/>
          <w:lang w:eastAsia="en-IN"/>
        </w:rPr>
        <w:t>Aerobic Biological Treatment</w:t>
      </w:r>
    </w:p>
    <w:p w14:paraId="7B08F439" w14:textId="77777777" w:rsidR="00366593" w:rsidRPr="00366593" w:rsidRDefault="00366593" w:rsidP="00366593">
      <w:pPr>
        <w:spacing w:before="100" w:beforeAutospacing="1" w:after="100" w:afterAutospacing="1" w:line="240" w:lineRule="auto"/>
        <w:jc w:val="both"/>
        <w:rPr>
          <w:rFonts w:ascii="Times New Roman" w:eastAsia="Times New Roman" w:hAnsi="Times New Roman" w:cs="Times New Roman"/>
          <w:lang w:eastAsia="en-IN"/>
        </w:rPr>
      </w:pPr>
      <w:r w:rsidRPr="00366593">
        <w:rPr>
          <w:rFonts w:ascii="Times New Roman" w:eastAsia="Times New Roman" w:hAnsi="Times New Roman" w:cs="Times New Roman"/>
          <w:lang w:eastAsia="en-IN"/>
        </w:rPr>
        <w:t xml:space="preserve">The partially treated wastewater shall flow into the MAK-HBR™ Aeration Reactor, where fine-bubble diffused aeration supplies dissolved oxygen required for aerobic microbial activity. The reactor promotes oxidation of dissolved and colloidal organic pollutants, biomass stabilization and nitrification, resulting in further reduction of BOD, COD and ammonia. </w:t>
      </w:r>
    </w:p>
    <w:p w14:paraId="218E3A4D" w14:textId="77777777" w:rsidR="00366593" w:rsidRPr="00366593" w:rsidRDefault="00366593" w:rsidP="00366593">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rPr>
      </w:pPr>
      <w:r w:rsidRPr="00366593">
        <w:rPr>
          <w:rFonts w:ascii="Times New Roman" w:eastAsia="Times New Roman" w:hAnsi="Times New Roman" w:cs="Times New Roman"/>
          <w:b/>
          <w:bCs/>
          <w:sz w:val="27"/>
          <w:szCs w:val="27"/>
          <w:lang w:eastAsia="en-IN"/>
        </w:rPr>
        <w:t xml:space="preserve"> Fine Flow Filtration</w:t>
      </w:r>
    </w:p>
    <w:p w14:paraId="685F5EBB" w14:textId="77777777" w:rsidR="00366593" w:rsidRPr="00366593" w:rsidRDefault="00366593" w:rsidP="00366593">
      <w:pPr>
        <w:spacing w:before="100" w:beforeAutospacing="1" w:after="100" w:afterAutospacing="1" w:line="240" w:lineRule="auto"/>
        <w:jc w:val="both"/>
        <w:rPr>
          <w:rFonts w:ascii="Times New Roman" w:eastAsia="Times New Roman" w:hAnsi="Times New Roman" w:cs="Times New Roman"/>
          <w:lang w:eastAsia="en-IN"/>
        </w:rPr>
      </w:pPr>
      <w:r w:rsidRPr="00366593">
        <w:rPr>
          <w:rFonts w:ascii="Times New Roman" w:eastAsia="Times New Roman" w:hAnsi="Times New Roman" w:cs="Times New Roman"/>
          <w:lang w:eastAsia="en-IN"/>
        </w:rPr>
        <w:t xml:space="preserve">Mixed liquor from the aeration reactor shall pass through the MAK Fine Flow Filter (MFF™). The filter utilizes precision mesh technology for continuous separation of biological solids from treated water. Retained biomass shall be automatically returned to the MAK-ABD™ system through the backwash arrangement for further digestion and stabilization, thereby eliminating the need for a conventional secondary clarifier. </w:t>
      </w:r>
    </w:p>
    <w:p w14:paraId="2DC22611" w14:textId="77777777" w:rsidR="00366593" w:rsidRPr="00366593" w:rsidRDefault="00366593" w:rsidP="00366593">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rPr>
      </w:pPr>
      <w:r w:rsidRPr="00366593">
        <w:rPr>
          <w:rFonts w:ascii="Times New Roman" w:eastAsia="Times New Roman" w:hAnsi="Times New Roman" w:cs="Times New Roman"/>
          <w:b/>
          <w:bCs/>
          <w:sz w:val="27"/>
          <w:szCs w:val="27"/>
          <w:lang w:eastAsia="en-IN"/>
        </w:rPr>
        <w:t>Tertiary Treatment</w:t>
      </w:r>
    </w:p>
    <w:p w14:paraId="0C3B36DE" w14:textId="77777777" w:rsidR="00366593" w:rsidRPr="00366593" w:rsidRDefault="00366593" w:rsidP="00366593">
      <w:pPr>
        <w:spacing w:before="100" w:beforeAutospacing="1" w:after="100" w:afterAutospacing="1" w:line="240" w:lineRule="auto"/>
        <w:jc w:val="both"/>
        <w:rPr>
          <w:rFonts w:ascii="Times New Roman" w:eastAsia="Times New Roman" w:hAnsi="Times New Roman" w:cs="Times New Roman"/>
          <w:lang w:eastAsia="en-IN"/>
        </w:rPr>
      </w:pPr>
      <w:r w:rsidRPr="00366593">
        <w:rPr>
          <w:rFonts w:ascii="Times New Roman" w:eastAsia="Times New Roman" w:hAnsi="Times New Roman" w:cs="Times New Roman"/>
          <w:lang w:eastAsia="en-IN"/>
        </w:rPr>
        <w:t>The clarified effluent shall undergo final polishing through a multi-stage tertiary treatment process comprising UV Disinfection, Advanced Oxidation Process (AOP) and Chlorination. The UV system provides primary microbial inactivation, the AOP oxidizes residual dissolved organic contaminants and improves effluent quality, while chlorination provides residual disinfection and treated water stabilization for storage and reuse.</w:t>
      </w:r>
    </w:p>
    <w:sectPr w:rsidR="00366593" w:rsidRPr="00366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07037"/>
    <w:multiLevelType w:val="multilevel"/>
    <w:tmpl w:val="8D928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5E022E"/>
    <w:multiLevelType w:val="multilevel"/>
    <w:tmpl w:val="A5183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033542"/>
    <w:multiLevelType w:val="multilevel"/>
    <w:tmpl w:val="DD187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AA2CFE"/>
    <w:multiLevelType w:val="multilevel"/>
    <w:tmpl w:val="847E4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1A5CF1"/>
    <w:multiLevelType w:val="multilevel"/>
    <w:tmpl w:val="8640C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9675F44"/>
    <w:multiLevelType w:val="multilevel"/>
    <w:tmpl w:val="18F83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B44CC3"/>
    <w:multiLevelType w:val="multilevel"/>
    <w:tmpl w:val="43884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E2B30BA"/>
    <w:multiLevelType w:val="hybridMultilevel"/>
    <w:tmpl w:val="06BA4E72"/>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8" w15:restartNumberingAfterBreak="0">
    <w:nsid w:val="73AF5329"/>
    <w:multiLevelType w:val="multilevel"/>
    <w:tmpl w:val="3788E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2799940">
    <w:abstractNumId w:val="3"/>
  </w:num>
  <w:num w:numId="2" w16cid:durableId="1063798732">
    <w:abstractNumId w:val="5"/>
  </w:num>
  <w:num w:numId="3" w16cid:durableId="987512202">
    <w:abstractNumId w:val="1"/>
  </w:num>
  <w:num w:numId="4" w16cid:durableId="581254887">
    <w:abstractNumId w:val="0"/>
  </w:num>
  <w:num w:numId="5" w16cid:durableId="631524872">
    <w:abstractNumId w:val="6"/>
  </w:num>
  <w:num w:numId="6" w16cid:durableId="1990086273">
    <w:abstractNumId w:val="4"/>
  </w:num>
  <w:num w:numId="7" w16cid:durableId="225072834">
    <w:abstractNumId w:val="8"/>
  </w:num>
  <w:num w:numId="8" w16cid:durableId="1536917502">
    <w:abstractNumId w:val="2"/>
  </w:num>
  <w:num w:numId="9" w16cid:durableId="19054133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620"/>
    <w:rsid w:val="00366593"/>
    <w:rsid w:val="00566620"/>
    <w:rsid w:val="00AD2F0F"/>
    <w:rsid w:val="00DE27BD"/>
    <w:rsid w:val="00FC5DA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9FE10"/>
  <w15:chartTrackingRefBased/>
  <w15:docId w15:val="{A276C5BF-313C-4862-9FBA-89F1D08B9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66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66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66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66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66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66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66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66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66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66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66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66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66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66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66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66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66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6620"/>
    <w:rPr>
      <w:rFonts w:eastAsiaTheme="majorEastAsia" w:cstheme="majorBidi"/>
      <w:color w:val="272727" w:themeColor="text1" w:themeTint="D8"/>
    </w:rPr>
  </w:style>
  <w:style w:type="paragraph" w:styleId="Title">
    <w:name w:val="Title"/>
    <w:basedOn w:val="Normal"/>
    <w:next w:val="Normal"/>
    <w:link w:val="TitleChar"/>
    <w:uiPriority w:val="10"/>
    <w:qFormat/>
    <w:rsid w:val="005666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66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66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66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6620"/>
    <w:pPr>
      <w:spacing w:before="160"/>
      <w:jc w:val="center"/>
    </w:pPr>
    <w:rPr>
      <w:i/>
      <w:iCs/>
      <w:color w:val="404040" w:themeColor="text1" w:themeTint="BF"/>
    </w:rPr>
  </w:style>
  <w:style w:type="character" w:customStyle="1" w:styleId="QuoteChar">
    <w:name w:val="Quote Char"/>
    <w:basedOn w:val="DefaultParagraphFont"/>
    <w:link w:val="Quote"/>
    <w:uiPriority w:val="29"/>
    <w:rsid w:val="00566620"/>
    <w:rPr>
      <w:i/>
      <w:iCs/>
      <w:color w:val="404040" w:themeColor="text1" w:themeTint="BF"/>
    </w:rPr>
  </w:style>
  <w:style w:type="paragraph" w:styleId="ListParagraph">
    <w:name w:val="List Paragraph"/>
    <w:basedOn w:val="Normal"/>
    <w:uiPriority w:val="34"/>
    <w:qFormat/>
    <w:rsid w:val="00566620"/>
    <w:pPr>
      <w:ind w:left="720"/>
      <w:contextualSpacing/>
    </w:pPr>
  </w:style>
  <w:style w:type="character" w:styleId="IntenseEmphasis">
    <w:name w:val="Intense Emphasis"/>
    <w:basedOn w:val="DefaultParagraphFont"/>
    <w:uiPriority w:val="21"/>
    <w:qFormat/>
    <w:rsid w:val="00566620"/>
    <w:rPr>
      <w:i/>
      <w:iCs/>
      <w:color w:val="0F4761" w:themeColor="accent1" w:themeShade="BF"/>
    </w:rPr>
  </w:style>
  <w:style w:type="paragraph" w:styleId="IntenseQuote">
    <w:name w:val="Intense Quote"/>
    <w:basedOn w:val="Normal"/>
    <w:next w:val="Normal"/>
    <w:link w:val="IntenseQuoteChar"/>
    <w:uiPriority w:val="30"/>
    <w:qFormat/>
    <w:rsid w:val="005666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6620"/>
    <w:rPr>
      <w:i/>
      <w:iCs/>
      <w:color w:val="0F4761" w:themeColor="accent1" w:themeShade="BF"/>
    </w:rPr>
  </w:style>
  <w:style w:type="character" w:styleId="IntenseReference">
    <w:name w:val="Intense Reference"/>
    <w:basedOn w:val="DefaultParagraphFont"/>
    <w:uiPriority w:val="32"/>
    <w:qFormat/>
    <w:rsid w:val="00566620"/>
    <w:rPr>
      <w:b/>
      <w:bCs/>
      <w:smallCaps/>
      <w:color w:val="0F4761" w:themeColor="accent1" w:themeShade="BF"/>
      <w:spacing w:val="5"/>
    </w:rPr>
  </w:style>
  <w:style w:type="table" w:styleId="TableGrid">
    <w:name w:val="Table Grid"/>
    <w:basedOn w:val="TableNormal"/>
    <w:uiPriority w:val="39"/>
    <w:rsid w:val="00566620"/>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1111</Words>
  <Characters>6338</Characters>
  <Application>Microsoft Office Word</Application>
  <DocSecurity>0</DocSecurity>
  <Lines>52</Lines>
  <Paragraphs>14</Paragraphs>
  <ScaleCrop>false</ScaleCrop>
  <Company/>
  <LinksUpToDate>false</LinksUpToDate>
  <CharactersWithSpaces>7435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Jeyaprakash</dc:creator>
  <cp:keywords/>
  <dc:description/>
  <cp:lastModifiedBy>Jeyaprakash </cp:lastModifiedBy>
  <cp:revision>2</cp:revision>
  <dcterms:created xsi:type="dcterms:W3CDTF">2026-09-15T12:13:00Z</dcterms:created>
  <dcterms:modified xsi:type="dcterms:W3CDTF">2026-09-15T12:16:00Z</dcterms:modified>
</cp:coreProperties>
</file>